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30" w:rsidRDefault="00114730" w:rsidP="002E21A9">
      <w:pPr>
        <w:spacing w:after="0"/>
        <w:ind w:firstLine="360"/>
        <w:jc w:val="center"/>
        <w:rPr>
          <w:rFonts w:ascii="Times New Roman" w:hAnsi="Times New Roman" w:cs="Times New Roman"/>
          <w:b/>
          <w:sz w:val="28"/>
          <w:szCs w:val="28"/>
        </w:rPr>
      </w:pPr>
      <w:r>
        <w:rPr>
          <w:rFonts w:ascii="Times New Roman" w:hAnsi="Times New Roman" w:cs="Times New Roman"/>
          <w:b/>
          <w:sz w:val="28"/>
          <w:szCs w:val="28"/>
        </w:rPr>
        <w:t xml:space="preserve">УСЛОВИЯ ОРГАНИЗАЦИИ ИНКЛЮЗИВНОГО ОБРАЗОВАНИЯ </w:t>
      </w:r>
      <w:r w:rsidR="006567F4">
        <w:rPr>
          <w:rFonts w:ascii="Times New Roman" w:hAnsi="Times New Roman" w:cs="Times New Roman"/>
          <w:b/>
          <w:sz w:val="28"/>
          <w:szCs w:val="28"/>
        </w:rPr>
        <w:t xml:space="preserve">СО СЛАБОВИДЯЩИМИ ДЕТЬМИ </w:t>
      </w:r>
      <w:r w:rsidR="00472184">
        <w:rPr>
          <w:rFonts w:ascii="Times New Roman" w:hAnsi="Times New Roman" w:cs="Times New Roman"/>
          <w:b/>
          <w:sz w:val="28"/>
          <w:szCs w:val="28"/>
        </w:rPr>
        <w:t xml:space="preserve"> </w:t>
      </w:r>
      <w:r>
        <w:rPr>
          <w:rFonts w:ascii="Times New Roman" w:hAnsi="Times New Roman" w:cs="Times New Roman"/>
          <w:b/>
          <w:sz w:val="28"/>
          <w:szCs w:val="28"/>
        </w:rPr>
        <w:t>В ДОШКОЛЬНОЙ</w:t>
      </w:r>
      <w:r w:rsidR="002E21A9">
        <w:rPr>
          <w:rFonts w:ascii="Times New Roman" w:hAnsi="Times New Roman" w:cs="Times New Roman"/>
          <w:b/>
          <w:sz w:val="28"/>
          <w:szCs w:val="28"/>
        </w:rPr>
        <w:t xml:space="preserve"> </w:t>
      </w:r>
      <w:r>
        <w:rPr>
          <w:rFonts w:ascii="Times New Roman" w:hAnsi="Times New Roman" w:cs="Times New Roman"/>
          <w:b/>
          <w:sz w:val="28"/>
          <w:szCs w:val="28"/>
        </w:rPr>
        <w:t>ОБРАЗОВАТЕЛЬНОЙ ОРГАНИЗАЦИИ</w:t>
      </w:r>
    </w:p>
    <w:p w:rsidR="00114730" w:rsidRDefault="00114730" w:rsidP="00114730">
      <w:pPr>
        <w:pStyle w:val="western"/>
        <w:tabs>
          <w:tab w:val="left" w:pos="9355"/>
        </w:tabs>
        <w:spacing w:before="0" w:beforeAutospacing="0" w:after="0" w:afterAutospacing="0" w:line="276" w:lineRule="auto"/>
        <w:ind w:left="4962" w:right="-1"/>
        <w:rPr>
          <w:color w:val="000000"/>
        </w:rPr>
      </w:pPr>
      <w:r>
        <w:rPr>
          <w:color w:val="000000"/>
        </w:rPr>
        <w:t>Н.Н. Данишкина</w:t>
      </w:r>
      <w:r w:rsidRPr="007A40CB">
        <w:rPr>
          <w:color w:val="000000"/>
        </w:rPr>
        <w:t xml:space="preserve">, </w:t>
      </w:r>
      <w:r>
        <w:rPr>
          <w:color w:val="000000"/>
        </w:rPr>
        <w:t>старший воспитатель</w:t>
      </w:r>
    </w:p>
    <w:p w:rsidR="000938BD" w:rsidRPr="00CA5D68" w:rsidRDefault="00114730" w:rsidP="00E21550">
      <w:pPr>
        <w:pStyle w:val="western"/>
        <w:tabs>
          <w:tab w:val="left" w:pos="9355"/>
        </w:tabs>
        <w:spacing w:before="0" w:beforeAutospacing="0" w:after="0" w:afterAutospacing="0" w:line="276" w:lineRule="auto"/>
        <w:ind w:left="4962" w:right="-1"/>
      </w:pPr>
      <w:r>
        <w:rPr>
          <w:color w:val="000000"/>
        </w:rPr>
        <w:t xml:space="preserve">МА ДОУ № 32, </w:t>
      </w:r>
      <w:r w:rsidRPr="007A40CB">
        <w:t xml:space="preserve">г. </w:t>
      </w:r>
      <w:r>
        <w:t>Краснотурьинск</w:t>
      </w:r>
      <w:r w:rsidR="00271E89">
        <w:t>.</w:t>
      </w:r>
    </w:p>
    <w:p w:rsidR="0056128D" w:rsidRPr="00CA5D68" w:rsidRDefault="0056128D" w:rsidP="00E21550">
      <w:pPr>
        <w:pStyle w:val="western"/>
        <w:tabs>
          <w:tab w:val="left" w:pos="9355"/>
        </w:tabs>
        <w:spacing w:before="0" w:beforeAutospacing="0" w:after="0" w:afterAutospacing="0" w:line="276" w:lineRule="auto"/>
        <w:ind w:left="4962" w:right="-1"/>
      </w:pPr>
    </w:p>
    <w:p w:rsidR="0019207E" w:rsidRDefault="00670E17" w:rsidP="0019207E">
      <w:pPr>
        <w:pStyle w:val="a4"/>
        <w:ind w:firstLine="709"/>
        <w:jc w:val="both"/>
        <w:rPr>
          <w:rFonts w:ascii="Times New Roman" w:hAnsi="Times New Roman" w:cs="Times New Roman"/>
          <w:sz w:val="24"/>
          <w:szCs w:val="24"/>
        </w:rPr>
      </w:pPr>
      <w:r>
        <w:rPr>
          <w:rFonts w:ascii="Times New Roman" w:hAnsi="Times New Roman" w:cs="Times New Roman"/>
          <w:sz w:val="24"/>
          <w:szCs w:val="24"/>
        </w:rPr>
        <w:t>В статье 2. п</w:t>
      </w:r>
      <w:r w:rsidR="0019207E">
        <w:rPr>
          <w:rFonts w:ascii="Times New Roman" w:hAnsi="Times New Roman" w:cs="Times New Roman"/>
          <w:sz w:val="24"/>
          <w:szCs w:val="24"/>
        </w:rPr>
        <w:t>.</w:t>
      </w:r>
      <w:r w:rsidR="006567F4">
        <w:rPr>
          <w:rFonts w:ascii="Times New Roman" w:hAnsi="Times New Roman" w:cs="Times New Roman"/>
          <w:sz w:val="24"/>
          <w:szCs w:val="24"/>
        </w:rPr>
        <w:t xml:space="preserve"> </w:t>
      </w:r>
      <w:r w:rsidR="0019207E">
        <w:rPr>
          <w:rFonts w:ascii="Times New Roman" w:hAnsi="Times New Roman" w:cs="Times New Roman"/>
          <w:sz w:val="24"/>
          <w:szCs w:val="24"/>
        </w:rPr>
        <w:t>27 Федерального закона «Об образовании в Российской Федерации» говорится об «</w:t>
      </w:r>
      <w:r w:rsidR="0019207E">
        <w:rPr>
          <w:rFonts w:ascii="Times New Roman" w:hAnsi="Times New Roman" w:cs="Times New Roman"/>
          <w:i/>
          <w:iCs/>
          <w:sz w:val="24"/>
          <w:szCs w:val="24"/>
        </w:rPr>
        <w:t>обеспечении</w:t>
      </w:r>
      <w:r w:rsidR="0019207E" w:rsidRPr="00B413FD">
        <w:rPr>
          <w:rFonts w:ascii="Times New Roman" w:hAnsi="Times New Roman" w:cs="Times New Roman"/>
          <w:i/>
          <w:iCs/>
          <w:sz w:val="24"/>
          <w:szCs w:val="24"/>
        </w:rPr>
        <w:t xml:space="preserve"> равного доступа к образованию для всех обучающихся с учетом разнообразия особых образовательных потребностей и индивидуальных возможностей</w:t>
      </w:r>
      <w:r w:rsidR="0019207E">
        <w:rPr>
          <w:rFonts w:ascii="Times New Roman" w:hAnsi="Times New Roman" w:cs="Times New Roman"/>
          <w:i/>
          <w:iCs/>
          <w:sz w:val="24"/>
          <w:szCs w:val="24"/>
        </w:rPr>
        <w:t>»</w:t>
      </w:r>
      <w:r w:rsidR="00EF5B82" w:rsidRPr="00EF5B82">
        <w:rPr>
          <w:rFonts w:ascii="Times New Roman" w:hAnsi="Times New Roman" w:cs="Times New Roman"/>
          <w:iCs/>
          <w:sz w:val="24"/>
          <w:szCs w:val="24"/>
        </w:rPr>
        <w:t>[6]</w:t>
      </w:r>
      <w:r w:rsidR="0019207E" w:rsidRPr="00B413FD">
        <w:rPr>
          <w:rFonts w:ascii="Times New Roman" w:hAnsi="Times New Roman" w:cs="Times New Roman"/>
          <w:i/>
          <w:iCs/>
          <w:sz w:val="24"/>
          <w:szCs w:val="24"/>
        </w:rPr>
        <w:t xml:space="preserve">.  </w:t>
      </w:r>
    </w:p>
    <w:p w:rsidR="0019207E" w:rsidRPr="000E6693" w:rsidRDefault="0019207E" w:rsidP="0019207E">
      <w:pPr>
        <w:pStyle w:val="a4"/>
        <w:ind w:firstLine="709"/>
        <w:jc w:val="both"/>
        <w:rPr>
          <w:rFonts w:ascii="Times New Roman" w:hAnsi="Times New Roman" w:cs="Times New Roman"/>
          <w:sz w:val="24"/>
          <w:szCs w:val="24"/>
        </w:rPr>
      </w:pPr>
      <w:r>
        <w:rPr>
          <w:rFonts w:ascii="Times New Roman" w:hAnsi="Times New Roman" w:cs="Times New Roman"/>
          <w:sz w:val="24"/>
          <w:szCs w:val="24"/>
        </w:rPr>
        <w:t>Инклюзивное образование в настоящее время является инновац</w:t>
      </w:r>
      <w:r w:rsidR="006567F4">
        <w:rPr>
          <w:rFonts w:ascii="Times New Roman" w:hAnsi="Times New Roman" w:cs="Times New Roman"/>
          <w:sz w:val="24"/>
          <w:szCs w:val="24"/>
        </w:rPr>
        <w:t>ионной</w:t>
      </w:r>
      <w:r w:rsidR="00472184">
        <w:rPr>
          <w:rFonts w:ascii="Times New Roman" w:hAnsi="Times New Roman" w:cs="Times New Roman"/>
          <w:sz w:val="24"/>
          <w:szCs w:val="24"/>
        </w:rPr>
        <w:t xml:space="preserve"> образовательн</w:t>
      </w:r>
      <w:r w:rsidR="006567F4">
        <w:rPr>
          <w:rFonts w:ascii="Times New Roman" w:hAnsi="Times New Roman" w:cs="Times New Roman"/>
          <w:sz w:val="24"/>
          <w:szCs w:val="24"/>
        </w:rPr>
        <w:t>ой деятельностью</w:t>
      </w:r>
      <w:r>
        <w:rPr>
          <w:rFonts w:ascii="Times New Roman" w:hAnsi="Times New Roman" w:cs="Times New Roman"/>
          <w:sz w:val="24"/>
          <w:szCs w:val="24"/>
        </w:rPr>
        <w:t>, позволяющ</w:t>
      </w:r>
      <w:r w:rsidR="006567F4">
        <w:rPr>
          <w:rFonts w:ascii="Times New Roman" w:hAnsi="Times New Roman" w:cs="Times New Roman"/>
          <w:sz w:val="24"/>
          <w:szCs w:val="24"/>
        </w:rPr>
        <w:t>ей</w:t>
      </w:r>
      <w:r>
        <w:rPr>
          <w:rFonts w:ascii="Times New Roman" w:hAnsi="Times New Roman" w:cs="Times New Roman"/>
          <w:sz w:val="24"/>
          <w:szCs w:val="24"/>
        </w:rPr>
        <w:t xml:space="preserve"> осуществить обучение, воспитание  и развитие всех без исключения детей, не зависимо от их индивидуальных способностей, учебных достижений, культуры, психических и физических возможностей.</w:t>
      </w:r>
    </w:p>
    <w:p w:rsidR="0019207E" w:rsidRPr="00670E17" w:rsidRDefault="0019207E" w:rsidP="0019207E">
      <w:pPr>
        <w:pStyle w:val="a4"/>
        <w:ind w:firstLine="709"/>
        <w:jc w:val="both"/>
        <w:rPr>
          <w:rFonts w:ascii="Times New Roman" w:eastAsia="Times New Roman" w:hAnsi="Times New Roman" w:cs="Times New Roman"/>
          <w:color w:val="FF0000"/>
          <w:sz w:val="24"/>
          <w:szCs w:val="24"/>
          <w:highlight w:val="yellow"/>
        </w:rPr>
      </w:pPr>
      <w:r>
        <w:rPr>
          <w:rFonts w:ascii="Times New Roman" w:hAnsi="Times New Roman" w:cs="Times New Roman"/>
          <w:sz w:val="24"/>
          <w:szCs w:val="24"/>
        </w:rPr>
        <w:t xml:space="preserve">Слабовидящим детям </w:t>
      </w:r>
      <w:r w:rsidRPr="00677143">
        <w:rPr>
          <w:rFonts w:ascii="Times New Roman" w:hAnsi="Times New Roman" w:cs="Times New Roman"/>
          <w:sz w:val="24"/>
          <w:szCs w:val="24"/>
        </w:rPr>
        <w:t xml:space="preserve"> для создания целостного образа предмета необходимо подключен</w:t>
      </w:r>
      <w:r>
        <w:rPr>
          <w:rFonts w:ascii="Times New Roman" w:hAnsi="Times New Roman" w:cs="Times New Roman"/>
          <w:sz w:val="24"/>
          <w:szCs w:val="24"/>
        </w:rPr>
        <w:t xml:space="preserve">ие всех сохранных анализаторов: </w:t>
      </w:r>
      <w:r w:rsidRPr="00677143">
        <w:rPr>
          <w:rFonts w:ascii="Times New Roman" w:hAnsi="Times New Roman" w:cs="Times New Roman"/>
          <w:sz w:val="24"/>
          <w:szCs w:val="24"/>
        </w:rPr>
        <w:t>остаточное зрение,</w:t>
      </w:r>
      <w:r>
        <w:rPr>
          <w:rFonts w:ascii="Times New Roman" w:hAnsi="Times New Roman" w:cs="Times New Roman"/>
          <w:sz w:val="24"/>
          <w:szCs w:val="24"/>
        </w:rPr>
        <w:t xml:space="preserve"> слух, осязание, обоняние, вкус</w:t>
      </w:r>
      <w:r w:rsidRPr="00677143">
        <w:rPr>
          <w:rFonts w:ascii="Times New Roman" w:hAnsi="Times New Roman" w:cs="Times New Roman"/>
          <w:sz w:val="24"/>
          <w:szCs w:val="24"/>
        </w:rPr>
        <w:t>.</w:t>
      </w:r>
      <w:r w:rsidR="00670E17">
        <w:rPr>
          <w:rFonts w:ascii="Times New Roman" w:hAnsi="Times New Roman" w:cs="Times New Roman"/>
          <w:sz w:val="24"/>
          <w:szCs w:val="24"/>
        </w:rPr>
        <w:t xml:space="preserve"> </w:t>
      </w:r>
      <w:r w:rsidR="00670E17" w:rsidRPr="00670E17">
        <w:rPr>
          <w:rFonts w:ascii="Times New Roman" w:hAnsi="Times New Roman" w:cs="Times New Roman"/>
          <w:sz w:val="24"/>
          <w:szCs w:val="24"/>
        </w:rPr>
        <w:t>Развивающая предметно-пространственная среда – это естественная комфортная обстановка, рационально организованная в пространстве и времени, насыщенная разнообразными предметами и игровыми материалами; это комплекс эстетических, психолого-педагогических условий, необходимых для осуществления педагогического процесса</w:t>
      </w:r>
      <w:r w:rsidR="005165E2">
        <w:rPr>
          <w:rFonts w:ascii="Times New Roman" w:hAnsi="Times New Roman" w:cs="Times New Roman"/>
          <w:sz w:val="24"/>
          <w:szCs w:val="24"/>
        </w:rPr>
        <w:t xml:space="preserve"> и инклюзивного образования</w:t>
      </w:r>
      <w:r w:rsidR="005165E2">
        <w:t>.</w:t>
      </w:r>
    </w:p>
    <w:p w:rsidR="00321506" w:rsidRDefault="0019207E" w:rsidP="00C703F4">
      <w:pPr>
        <w:pStyle w:val="a8"/>
        <w:shd w:val="clear" w:color="auto" w:fill="FFFFFF"/>
        <w:spacing w:before="0" w:beforeAutospacing="0" w:after="0" w:afterAutospacing="0" w:line="210" w:lineRule="atLeast"/>
        <w:ind w:firstLine="709"/>
        <w:jc w:val="both"/>
        <w:rPr>
          <w:iCs/>
          <w:color w:val="181818"/>
        </w:rPr>
      </w:pPr>
      <w:r>
        <w:rPr>
          <w:iCs/>
          <w:color w:val="181818"/>
        </w:rPr>
        <w:t xml:space="preserve">Одной из наиболее актуальных проблем обучения и воспитания  детей </w:t>
      </w:r>
      <w:proofErr w:type="spellStart"/>
      <w:r>
        <w:rPr>
          <w:iCs/>
          <w:color w:val="181818"/>
        </w:rPr>
        <w:t>c</w:t>
      </w:r>
      <w:proofErr w:type="spellEnd"/>
      <w:r>
        <w:rPr>
          <w:iCs/>
          <w:color w:val="181818"/>
        </w:rPr>
        <w:t xml:space="preserve"> нарушением зрения является проблема ориентировки в пространстве и мобильности. Эта </w:t>
      </w:r>
      <w:r w:rsidR="00C703F4">
        <w:rPr>
          <w:iCs/>
          <w:color w:val="181818"/>
        </w:rPr>
        <w:t xml:space="preserve">проблема </w:t>
      </w:r>
      <w:r>
        <w:rPr>
          <w:iCs/>
          <w:color w:val="181818"/>
        </w:rPr>
        <w:t xml:space="preserve"> является более значимой, так как частичная потеря или снижение зрения вызывает у детей значительные затруднения  в познании окружающей действительности, сужает общественные контакты, ограничивает их ориентировку, возможность заниматься многими видами деятельности: познавательной, образоват</w:t>
      </w:r>
      <w:r w:rsidR="00321506">
        <w:rPr>
          <w:iCs/>
          <w:color w:val="181818"/>
        </w:rPr>
        <w:t>ельной, двигательной, трудовой</w:t>
      </w:r>
      <w:r w:rsidR="00EF5B82" w:rsidRPr="00EF5B82">
        <w:rPr>
          <w:iCs/>
          <w:color w:val="181818"/>
        </w:rPr>
        <w:t xml:space="preserve"> [5]</w:t>
      </w:r>
      <w:r w:rsidR="00321506">
        <w:rPr>
          <w:iCs/>
          <w:color w:val="181818"/>
        </w:rPr>
        <w:t>.</w:t>
      </w:r>
    </w:p>
    <w:p w:rsidR="0019207E" w:rsidRPr="00C703F4" w:rsidRDefault="0019207E" w:rsidP="00C703F4">
      <w:pPr>
        <w:pStyle w:val="a8"/>
        <w:shd w:val="clear" w:color="auto" w:fill="FFFFFF"/>
        <w:spacing w:before="0" w:beforeAutospacing="0" w:after="0" w:afterAutospacing="0" w:line="210" w:lineRule="atLeast"/>
        <w:ind w:firstLine="709"/>
        <w:jc w:val="both"/>
        <w:rPr>
          <w:rFonts w:ascii="Arial" w:hAnsi="Arial" w:cs="Arial"/>
          <w:color w:val="000000"/>
          <w:sz w:val="22"/>
          <w:szCs w:val="22"/>
        </w:rPr>
      </w:pPr>
      <w:r>
        <w:rPr>
          <w:iCs/>
          <w:color w:val="181818"/>
        </w:rPr>
        <w:t>Актуальность этой проблемы заключается ещё и в том, что самостоятельное передвижение является основой социальной адаптации для слабовидящих детей. Неумение ориентироваться в пространстве ведёт к постоянной зависимости от зрячих людей, лишает возможности детей с нарушением зрения продолжать обучение, общаться с друзьями и с внешним миром вообще.</w:t>
      </w:r>
      <w:r w:rsidR="005165E2">
        <w:rPr>
          <w:iCs/>
          <w:color w:val="181818"/>
        </w:rPr>
        <w:t xml:space="preserve"> </w:t>
      </w:r>
      <w:r w:rsidR="006567F4">
        <w:rPr>
          <w:rStyle w:val="c5"/>
          <w:color w:val="000000"/>
        </w:rPr>
        <w:t>Р</w:t>
      </w:r>
      <w:r w:rsidR="005165E2">
        <w:rPr>
          <w:rStyle w:val="c5"/>
          <w:color w:val="000000"/>
        </w:rPr>
        <w:t>азвивающая</w:t>
      </w:r>
      <w:r w:rsidR="006567F4">
        <w:rPr>
          <w:rStyle w:val="c5"/>
          <w:color w:val="000000"/>
        </w:rPr>
        <w:t xml:space="preserve"> предметно-пространственная </w:t>
      </w:r>
      <w:r w:rsidR="005165E2">
        <w:rPr>
          <w:rStyle w:val="c5"/>
          <w:color w:val="000000"/>
        </w:rPr>
        <w:t xml:space="preserve">среда в группе  </w:t>
      </w:r>
      <w:r w:rsidR="00C703F4">
        <w:rPr>
          <w:rStyle w:val="c5"/>
          <w:color w:val="000000"/>
        </w:rPr>
        <w:t>помогает слабовидящим детям адаптироваться к окружающей действительности через создание и функционирование  следующих  центров  развития</w:t>
      </w:r>
      <w:r w:rsidR="00EF5B82" w:rsidRPr="00EF5B82">
        <w:rPr>
          <w:rStyle w:val="c5"/>
          <w:color w:val="000000"/>
        </w:rPr>
        <w:t xml:space="preserve"> [3]</w:t>
      </w:r>
      <w:r w:rsidR="00C703F4">
        <w:rPr>
          <w:rStyle w:val="c5"/>
          <w:color w:val="000000"/>
        </w:rPr>
        <w:t>:</w:t>
      </w:r>
    </w:p>
    <w:p w:rsidR="0019207E" w:rsidRDefault="0019207E" w:rsidP="0019207E">
      <w:pPr>
        <w:pStyle w:val="a8"/>
        <w:shd w:val="clear" w:color="auto" w:fill="FFFFFF"/>
        <w:spacing w:before="0" w:beforeAutospacing="0" w:after="0" w:afterAutospacing="0" w:line="210" w:lineRule="atLeast"/>
        <w:ind w:firstLine="709"/>
        <w:jc w:val="both"/>
        <w:rPr>
          <w:bCs/>
          <w:i/>
          <w:iCs/>
          <w:color w:val="181818"/>
        </w:rPr>
      </w:pPr>
      <w:r>
        <w:rPr>
          <w:bCs/>
          <w:i/>
          <w:iCs/>
          <w:color w:val="181818"/>
        </w:rPr>
        <w:t xml:space="preserve">1. </w:t>
      </w:r>
      <w:r w:rsidR="006567F4">
        <w:rPr>
          <w:bCs/>
          <w:i/>
          <w:iCs/>
          <w:color w:val="181818"/>
        </w:rPr>
        <w:t xml:space="preserve"> </w:t>
      </w:r>
      <w:r>
        <w:rPr>
          <w:bCs/>
          <w:i/>
          <w:iCs/>
          <w:color w:val="181818"/>
        </w:rPr>
        <w:t>Центр развития мелкой моторики.</w:t>
      </w:r>
    </w:p>
    <w:p w:rsidR="0044566A" w:rsidRPr="00CA5D68" w:rsidRDefault="0044566A" w:rsidP="0044566A">
      <w:pPr>
        <w:pStyle w:val="a8"/>
        <w:shd w:val="clear" w:color="auto" w:fill="FFFFFF"/>
        <w:spacing w:before="0" w:beforeAutospacing="0" w:after="0" w:afterAutospacing="0" w:line="210" w:lineRule="atLeast"/>
        <w:ind w:firstLine="709"/>
        <w:jc w:val="center"/>
        <w:rPr>
          <w:i/>
          <w:color w:val="181818"/>
        </w:rPr>
      </w:pPr>
      <w:r>
        <w:rPr>
          <w:i/>
          <w:noProof/>
          <w:color w:val="181818"/>
        </w:rPr>
        <w:drawing>
          <wp:inline distT="0" distB="0" distL="0" distR="0">
            <wp:extent cx="2790825" cy="1414017"/>
            <wp:effectExtent l="19050" t="0" r="9525" b="0"/>
            <wp:docPr id="10" name="Рисунок 5" descr="C:\Users\Люба\Desktop\ФОТО\СЕМИНАРЫ - копия\15.11.16г ГС НАШ ОРИЕНТИР- ЗДОРОВЫЙ РЕБЕНОК\DSCN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юба\Desktop\ФОТО\СЕМИНАРЫ - копия\15.11.16г ГС НАШ ОРИЕНТИР- ЗДОРОВЫЙ РЕБЕНОК\DSCN0038.JPG"/>
                    <pic:cNvPicPr>
                      <a:picLocks noChangeAspect="1" noChangeArrowheads="1"/>
                    </pic:cNvPicPr>
                  </pic:nvPicPr>
                  <pic:blipFill>
                    <a:blip r:embed="rId5"/>
                    <a:srcRect/>
                    <a:stretch>
                      <a:fillRect/>
                    </a:stretch>
                  </pic:blipFill>
                  <pic:spPr bwMode="auto">
                    <a:xfrm>
                      <a:off x="0" y="0"/>
                      <a:ext cx="2822096" cy="1429861"/>
                    </a:xfrm>
                    <a:prstGeom prst="rect">
                      <a:avLst/>
                    </a:prstGeom>
                    <a:noFill/>
                    <a:ln w="9525">
                      <a:noFill/>
                      <a:miter lim="800000"/>
                      <a:headEnd/>
                      <a:tailEnd/>
                    </a:ln>
                  </pic:spPr>
                </pic:pic>
              </a:graphicData>
            </a:graphic>
          </wp:inline>
        </w:drawing>
      </w:r>
      <w:r w:rsidR="0056128D" w:rsidRPr="00CA5D68">
        <w:rPr>
          <w:i/>
          <w:color w:val="181818"/>
        </w:rPr>
        <w:t xml:space="preserve"> </w:t>
      </w:r>
      <w:r w:rsidR="0056128D" w:rsidRPr="0056128D">
        <w:rPr>
          <w:i/>
          <w:noProof/>
          <w:color w:val="181818"/>
        </w:rPr>
        <w:drawing>
          <wp:inline distT="0" distB="0" distL="0" distR="0">
            <wp:extent cx="1000125" cy="1419225"/>
            <wp:effectExtent l="19050" t="0" r="9525" b="0"/>
            <wp:docPr id="16" name="Рисунок 6" descr="миша за столом собирает мозаику.JPG"/>
            <wp:cNvGraphicFramePr/>
            <a:graphic xmlns:a="http://schemas.openxmlformats.org/drawingml/2006/main">
              <a:graphicData uri="http://schemas.openxmlformats.org/drawingml/2006/picture">
                <pic:pic xmlns:pic="http://schemas.openxmlformats.org/drawingml/2006/picture">
                  <pic:nvPicPr>
                    <pic:cNvPr id="8" name="Рисунок 7" descr="миша за столом собирает мозаику.JPG"/>
                    <pic:cNvPicPr>
                      <a:picLocks noChangeAspect="1"/>
                    </pic:cNvPicPr>
                  </pic:nvPicPr>
                  <pic:blipFill>
                    <a:blip r:embed="rId6" cstate="print"/>
                    <a:stretch>
                      <a:fillRect/>
                    </a:stretch>
                  </pic:blipFill>
                  <pic:spPr>
                    <a:xfrm>
                      <a:off x="0" y="0"/>
                      <a:ext cx="1007354" cy="1429483"/>
                    </a:xfrm>
                    <a:prstGeom prst="rect">
                      <a:avLst/>
                    </a:prstGeom>
                  </pic:spPr>
                </pic:pic>
              </a:graphicData>
            </a:graphic>
          </wp:inline>
        </w:drawing>
      </w:r>
      <w:r w:rsidR="00CA5D68">
        <w:rPr>
          <w:i/>
          <w:color w:val="181818"/>
        </w:rPr>
        <w:t xml:space="preserve"> </w:t>
      </w:r>
      <w:r w:rsidR="00CA5D68" w:rsidRPr="00CA5D68">
        <w:rPr>
          <w:i/>
          <w:noProof/>
          <w:color w:val="181818"/>
        </w:rPr>
        <w:drawing>
          <wp:inline distT="0" distB="0" distL="0" distR="0">
            <wp:extent cx="1657350" cy="1235869"/>
            <wp:effectExtent l="19050" t="0" r="0" b="0"/>
            <wp:docPr id="3" name="Рисунок 2" descr="Шнуровка Полина и Василиса за столом.JPG"/>
            <wp:cNvGraphicFramePr/>
            <a:graphic xmlns:a="http://schemas.openxmlformats.org/drawingml/2006/main">
              <a:graphicData uri="http://schemas.openxmlformats.org/drawingml/2006/picture">
                <pic:pic xmlns:pic="http://schemas.openxmlformats.org/drawingml/2006/picture">
                  <pic:nvPicPr>
                    <pic:cNvPr id="4" name="Рисунок 3" descr="Шнуровка Полина и Василиса за столом.JPG"/>
                    <pic:cNvPicPr>
                      <a:picLocks noChangeAspect="1"/>
                    </pic:cNvPicPr>
                  </pic:nvPicPr>
                  <pic:blipFill>
                    <a:blip r:embed="rId7" cstate="print"/>
                    <a:stretch>
                      <a:fillRect/>
                    </a:stretch>
                  </pic:blipFill>
                  <pic:spPr>
                    <a:xfrm>
                      <a:off x="0" y="0"/>
                      <a:ext cx="1657345" cy="1235866"/>
                    </a:xfrm>
                    <a:prstGeom prst="rect">
                      <a:avLst/>
                    </a:prstGeom>
                  </pic:spPr>
                </pic:pic>
              </a:graphicData>
            </a:graphic>
          </wp:inline>
        </w:drawing>
      </w:r>
    </w:p>
    <w:p w:rsidR="006567F4" w:rsidRPr="00E21550" w:rsidRDefault="0019207E" w:rsidP="00E21550">
      <w:pPr>
        <w:pStyle w:val="a8"/>
        <w:shd w:val="clear" w:color="auto" w:fill="FFFFFF"/>
        <w:spacing w:before="0" w:beforeAutospacing="0" w:after="0" w:afterAutospacing="0" w:line="210" w:lineRule="atLeast"/>
        <w:ind w:firstLine="709"/>
        <w:jc w:val="both"/>
        <w:rPr>
          <w:iCs/>
          <w:color w:val="181818"/>
        </w:rPr>
      </w:pPr>
      <w:r>
        <w:rPr>
          <w:iCs/>
          <w:color w:val="181818"/>
        </w:rPr>
        <w:t xml:space="preserve">Особое значение для детей с нарушениями зрения имеет развитие мелкой моторики, т. к. хорошо развитые движения пальцев и их тактильная чувствительность в значительной степени компенсируют недостаток зрения. В группе большое внимание обращается на наполнение игровых зон конструктивной и </w:t>
      </w:r>
      <w:proofErr w:type="spellStart"/>
      <w:r>
        <w:rPr>
          <w:iCs/>
          <w:color w:val="181818"/>
        </w:rPr>
        <w:t>графо-моторной</w:t>
      </w:r>
      <w:proofErr w:type="spellEnd"/>
      <w:r>
        <w:rPr>
          <w:iCs/>
          <w:color w:val="181818"/>
        </w:rPr>
        <w:t xml:space="preserve"> деятельности</w:t>
      </w:r>
      <w:r w:rsidR="00EF5B82" w:rsidRPr="00EF5B82">
        <w:rPr>
          <w:iCs/>
          <w:color w:val="181818"/>
        </w:rPr>
        <w:t xml:space="preserve"> [5]</w:t>
      </w:r>
      <w:r>
        <w:rPr>
          <w:color w:val="181818"/>
        </w:rPr>
        <w:t>.</w:t>
      </w:r>
      <w:r w:rsidR="00C703F4">
        <w:rPr>
          <w:color w:val="181818"/>
        </w:rPr>
        <w:t xml:space="preserve"> </w:t>
      </w:r>
      <w:proofErr w:type="gramStart"/>
      <w:r>
        <w:rPr>
          <w:iCs/>
          <w:color w:val="181818"/>
        </w:rPr>
        <w:t>Дети учатся захватывающим дви</w:t>
      </w:r>
      <w:r w:rsidR="00321506">
        <w:rPr>
          <w:iCs/>
          <w:color w:val="181818"/>
        </w:rPr>
        <w:t>жениям ладонью, пальцами, умению</w:t>
      </w:r>
      <w:r>
        <w:rPr>
          <w:iCs/>
          <w:color w:val="181818"/>
        </w:rPr>
        <w:t xml:space="preserve"> удерживать и манипулировать предметами, необходимыми в быту (полотенце, расческа, носовой платок, предметы одежды), в творческой деятельности (карандаши, авторучки, кисти, пластилин, картон, ножницы и др.), и игрушками, учатся вкладывать, нанизывать, шнуровать, завязывать.</w:t>
      </w:r>
      <w:proofErr w:type="gramEnd"/>
      <w:r>
        <w:rPr>
          <w:iCs/>
          <w:color w:val="181818"/>
        </w:rPr>
        <w:t xml:space="preserve"> Тренируются захватывать мелкие предметы двумя разными пальцами поочередно, для этого </w:t>
      </w:r>
      <w:r>
        <w:rPr>
          <w:iCs/>
          <w:color w:val="181818"/>
        </w:rPr>
        <w:lastRenderedPageBreak/>
        <w:t>используются такие виды работ как пальчиковые игры, обведение по вн</w:t>
      </w:r>
      <w:r w:rsidR="00C703F4">
        <w:rPr>
          <w:iCs/>
          <w:color w:val="181818"/>
        </w:rPr>
        <w:t xml:space="preserve">ешнему контуру, раскрашивание и, </w:t>
      </w:r>
      <w:r>
        <w:rPr>
          <w:iCs/>
          <w:color w:val="181818"/>
        </w:rPr>
        <w:t xml:space="preserve"> таким образом, учатся самоконтролю производимых движений.</w:t>
      </w:r>
    </w:p>
    <w:p w:rsidR="0019207E" w:rsidRDefault="00472184" w:rsidP="0019207E">
      <w:pPr>
        <w:pStyle w:val="a8"/>
        <w:shd w:val="clear" w:color="auto" w:fill="FFFFFF"/>
        <w:spacing w:before="0" w:beforeAutospacing="0" w:after="0" w:afterAutospacing="0" w:line="210" w:lineRule="atLeast"/>
        <w:ind w:firstLine="709"/>
        <w:jc w:val="both"/>
        <w:rPr>
          <w:i/>
          <w:color w:val="181818"/>
        </w:rPr>
      </w:pPr>
      <w:r>
        <w:rPr>
          <w:bCs/>
          <w:i/>
          <w:iCs/>
          <w:color w:val="181818"/>
        </w:rPr>
        <w:t xml:space="preserve">2. </w:t>
      </w:r>
      <w:r w:rsidR="006567F4">
        <w:rPr>
          <w:bCs/>
          <w:i/>
          <w:iCs/>
          <w:color w:val="181818"/>
        </w:rPr>
        <w:t xml:space="preserve"> </w:t>
      </w:r>
      <w:r>
        <w:rPr>
          <w:bCs/>
          <w:i/>
          <w:iCs/>
          <w:color w:val="181818"/>
        </w:rPr>
        <w:t>Центр развития</w:t>
      </w:r>
      <w:r w:rsidR="0019207E">
        <w:rPr>
          <w:bCs/>
          <w:i/>
          <w:iCs/>
          <w:color w:val="181818"/>
        </w:rPr>
        <w:t xml:space="preserve"> осязательного восприятия пространства. </w:t>
      </w:r>
    </w:p>
    <w:p w:rsidR="0019207E" w:rsidRDefault="0019207E" w:rsidP="00C703F4">
      <w:pPr>
        <w:pStyle w:val="a8"/>
        <w:shd w:val="clear" w:color="auto" w:fill="FFFFFF"/>
        <w:spacing w:before="0" w:beforeAutospacing="0" w:after="0" w:afterAutospacing="0" w:line="210" w:lineRule="atLeast"/>
        <w:ind w:firstLine="709"/>
        <w:jc w:val="both"/>
        <w:rPr>
          <w:color w:val="181818"/>
        </w:rPr>
      </w:pPr>
      <w:r>
        <w:rPr>
          <w:iCs/>
          <w:color w:val="181818"/>
        </w:rPr>
        <w:t>Для ребенка с нарушением зрения осязание – главный источник познания окружающего мира. Руки заменяют слабовидящим детям зрение, с их помощью они получают представление о тех или иных предметах. Только руками можно хорошо обследовать предмет, изучить его пространственные и физические свойства.</w:t>
      </w:r>
      <w:r w:rsidR="00C703F4">
        <w:rPr>
          <w:color w:val="181818"/>
        </w:rPr>
        <w:t xml:space="preserve"> </w:t>
      </w:r>
      <w:r>
        <w:rPr>
          <w:iCs/>
          <w:color w:val="181818"/>
        </w:rPr>
        <w:t>Посредством осязания ребенок получает основную информацию о форме, величине, структуре поверхности, температурных признаках предметов, их пространственном положении.</w:t>
      </w:r>
      <w:r w:rsidR="00C703F4">
        <w:rPr>
          <w:color w:val="181818"/>
        </w:rPr>
        <w:t xml:space="preserve"> </w:t>
      </w:r>
      <w:r>
        <w:rPr>
          <w:iCs/>
          <w:color w:val="181818"/>
        </w:rPr>
        <w:t>При обследовании предметов воспитатель управляет руками ребенка (приём рука на руке), накладывая на них свои руки, одновременно рассказывая, какого цвета предмет, какова его форма, для чего он служит и как им пользоваться.</w:t>
      </w:r>
      <w:r w:rsidR="00C703F4">
        <w:rPr>
          <w:color w:val="181818"/>
        </w:rPr>
        <w:t xml:space="preserve"> </w:t>
      </w:r>
      <w:r w:rsidR="006567F4">
        <w:rPr>
          <w:iCs/>
          <w:color w:val="181818"/>
        </w:rPr>
        <w:t xml:space="preserve">Дети с нарушением зрения </w:t>
      </w:r>
      <w:r>
        <w:rPr>
          <w:iCs/>
          <w:color w:val="181818"/>
        </w:rPr>
        <w:t xml:space="preserve"> боятся использовать свои руки для обследования различных предметов и материалов, их часто пугают новые ощущения. В такой момент нужно стараться заинтересовать ребенка или, наоборот, перейти к другому виду деятельности, отвлекая его</w:t>
      </w:r>
      <w:r w:rsidR="00EF5B82" w:rsidRPr="00EF5B82">
        <w:rPr>
          <w:iCs/>
          <w:color w:val="181818"/>
        </w:rPr>
        <w:t xml:space="preserve"> [4]</w:t>
      </w:r>
      <w:r>
        <w:rPr>
          <w:iCs/>
          <w:color w:val="181818"/>
        </w:rPr>
        <w:t xml:space="preserve">. </w:t>
      </w:r>
      <w:proofErr w:type="gramStart"/>
      <w:r>
        <w:rPr>
          <w:iCs/>
          <w:color w:val="181818"/>
        </w:rPr>
        <w:t xml:space="preserve">Для этого в групповом помещении созданы игровые </w:t>
      </w:r>
      <w:proofErr w:type="spellStart"/>
      <w:r w:rsidR="00C703F4">
        <w:rPr>
          <w:iCs/>
          <w:color w:val="181818"/>
        </w:rPr>
        <w:t>мини</w:t>
      </w:r>
      <w:r>
        <w:rPr>
          <w:iCs/>
          <w:color w:val="181818"/>
        </w:rPr>
        <w:t>центры</w:t>
      </w:r>
      <w:proofErr w:type="spellEnd"/>
      <w:r>
        <w:rPr>
          <w:iCs/>
          <w:color w:val="181818"/>
        </w:rPr>
        <w:t xml:space="preserve"> для свободной деятельности:</w:t>
      </w:r>
      <w:proofErr w:type="gramEnd"/>
    </w:p>
    <w:p w:rsidR="0019207E" w:rsidRDefault="0019207E" w:rsidP="0019207E">
      <w:pPr>
        <w:pStyle w:val="a8"/>
        <w:shd w:val="clear" w:color="auto" w:fill="FFFFFF"/>
        <w:spacing w:before="0" w:beforeAutospacing="0" w:after="0" w:afterAutospacing="0" w:line="210" w:lineRule="atLeast"/>
        <w:jc w:val="both"/>
        <w:rPr>
          <w:iCs/>
          <w:color w:val="181818"/>
        </w:rPr>
      </w:pPr>
      <w:r>
        <w:rPr>
          <w:iCs/>
          <w:color w:val="181818"/>
        </w:rPr>
        <w:t xml:space="preserve">-   «Я тебя знаю!»: </w:t>
      </w:r>
      <w:r w:rsidR="00C703F4">
        <w:rPr>
          <w:iCs/>
          <w:color w:val="181818"/>
        </w:rPr>
        <w:t xml:space="preserve">дети </w:t>
      </w:r>
      <w:r>
        <w:rPr>
          <w:iCs/>
          <w:color w:val="181818"/>
        </w:rPr>
        <w:t xml:space="preserve">учатся узнавать предметы на ощупь, обследовать игрушки из разных материалов ( пощупать, толкнуть, дотянуться, подуть, хлопнуть и </w:t>
      </w:r>
      <w:proofErr w:type="spellStart"/>
      <w:r>
        <w:rPr>
          <w:iCs/>
          <w:color w:val="181818"/>
        </w:rPr>
        <w:t>т</w:t>
      </w:r>
      <w:proofErr w:type="gramStart"/>
      <w:r>
        <w:rPr>
          <w:iCs/>
          <w:color w:val="181818"/>
        </w:rPr>
        <w:t>.д</w:t>
      </w:r>
      <w:proofErr w:type="spellEnd"/>
      <w:proofErr w:type="gramEnd"/>
      <w:r>
        <w:rPr>
          <w:iCs/>
          <w:color w:val="181818"/>
        </w:rPr>
        <w:t>) ;</w:t>
      </w:r>
    </w:p>
    <w:p w:rsidR="00055F5A" w:rsidRDefault="00055F5A" w:rsidP="0044566A">
      <w:pPr>
        <w:pStyle w:val="a8"/>
        <w:shd w:val="clear" w:color="auto" w:fill="FFFFFF"/>
        <w:spacing w:before="0" w:beforeAutospacing="0" w:after="0" w:afterAutospacing="0" w:line="210" w:lineRule="atLeast"/>
        <w:jc w:val="center"/>
        <w:rPr>
          <w:iCs/>
          <w:color w:val="181818"/>
        </w:rPr>
      </w:pPr>
      <w:r>
        <w:rPr>
          <w:iCs/>
          <w:noProof/>
          <w:color w:val="181818"/>
        </w:rPr>
        <w:drawing>
          <wp:inline distT="0" distB="0" distL="0" distR="0">
            <wp:extent cx="1724025" cy="1292379"/>
            <wp:effectExtent l="19050" t="0" r="0" b="0"/>
            <wp:docPr id="1" name="Рисунок 1" descr="C:\Users\Люба\Desktop\ФОТО\ИНКЛЮЗИВНОЕобразование\Жизнь группы\Карина рука на рук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а\Desktop\ФОТО\ИНКЛЮЗИВНОЕобразование\Жизнь группы\Карина рука на руке1.JPG"/>
                    <pic:cNvPicPr>
                      <a:picLocks noChangeAspect="1" noChangeArrowheads="1"/>
                    </pic:cNvPicPr>
                  </pic:nvPicPr>
                  <pic:blipFill>
                    <a:blip r:embed="rId8" cstate="print"/>
                    <a:srcRect/>
                    <a:stretch>
                      <a:fillRect/>
                    </a:stretch>
                  </pic:blipFill>
                  <pic:spPr bwMode="auto">
                    <a:xfrm>
                      <a:off x="0" y="0"/>
                      <a:ext cx="1733586" cy="1299547"/>
                    </a:xfrm>
                    <a:prstGeom prst="rect">
                      <a:avLst/>
                    </a:prstGeom>
                    <a:noFill/>
                    <a:ln w="9525">
                      <a:noFill/>
                      <a:miter lim="800000"/>
                      <a:headEnd/>
                      <a:tailEnd/>
                    </a:ln>
                  </pic:spPr>
                </pic:pic>
              </a:graphicData>
            </a:graphic>
          </wp:inline>
        </w:drawing>
      </w:r>
      <w:r w:rsidR="0044566A">
        <w:rPr>
          <w:iCs/>
          <w:noProof/>
          <w:color w:val="181818"/>
        </w:rPr>
        <w:t xml:space="preserve">   </w:t>
      </w:r>
      <w:r>
        <w:rPr>
          <w:iCs/>
          <w:noProof/>
          <w:color w:val="181818"/>
        </w:rPr>
        <w:drawing>
          <wp:inline distT="0" distB="0" distL="0" distR="0">
            <wp:extent cx="1097178" cy="1292117"/>
            <wp:effectExtent l="19050" t="0" r="7722" b="0"/>
            <wp:docPr id="4" name="Рисунок 4" descr="C:\Users\Люба\Desktop\ФОТО\СОЦИУМ\06.12.17г Книжное включение Центральная библиотека - копия\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юба\Desktop\ФОТО\СОЦИУМ\06.12.17г Книжное включение Центральная библиотека - копия\image (4).jpg"/>
                    <pic:cNvPicPr>
                      <a:picLocks noChangeAspect="1" noChangeArrowheads="1"/>
                    </pic:cNvPicPr>
                  </pic:nvPicPr>
                  <pic:blipFill>
                    <a:blip r:embed="rId9" cstate="print"/>
                    <a:srcRect/>
                    <a:stretch>
                      <a:fillRect/>
                    </a:stretch>
                  </pic:blipFill>
                  <pic:spPr bwMode="auto">
                    <a:xfrm>
                      <a:off x="0" y="0"/>
                      <a:ext cx="1100156" cy="1295624"/>
                    </a:xfrm>
                    <a:prstGeom prst="rect">
                      <a:avLst/>
                    </a:prstGeom>
                    <a:noFill/>
                    <a:ln w="9525">
                      <a:noFill/>
                      <a:miter lim="800000"/>
                      <a:headEnd/>
                      <a:tailEnd/>
                    </a:ln>
                  </pic:spPr>
                </pic:pic>
              </a:graphicData>
            </a:graphic>
          </wp:inline>
        </w:drawing>
      </w:r>
      <w:r w:rsidR="0044566A">
        <w:rPr>
          <w:iCs/>
          <w:noProof/>
          <w:color w:val="181818"/>
        </w:rPr>
        <w:t xml:space="preserve">   </w:t>
      </w:r>
      <w:r w:rsidR="00E21550">
        <w:rPr>
          <w:iCs/>
          <w:noProof/>
          <w:color w:val="181818"/>
        </w:rPr>
        <w:drawing>
          <wp:inline distT="0" distB="0" distL="0" distR="0">
            <wp:extent cx="1733550" cy="1298959"/>
            <wp:effectExtent l="19050" t="0" r="0" b="0"/>
            <wp:docPr id="5" name="Рисунок 5" descr="C:\Users\Люба\Desktop\ФОТО\СОЦИУМ\06.12.17г Книжное включение Центральная библиотека - копия\SDC15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юба\Desktop\ФОТО\СОЦИУМ\06.12.17г Книжное включение Центральная библиотека - копия\SDC15622.JPG"/>
                    <pic:cNvPicPr>
                      <a:picLocks noChangeAspect="1" noChangeArrowheads="1"/>
                    </pic:cNvPicPr>
                  </pic:nvPicPr>
                  <pic:blipFill>
                    <a:blip r:embed="rId10"/>
                    <a:srcRect/>
                    <a:stretch>
                      <a:fillRect/>
                    </a:stretch>
                  </pic:blipFill>
                  <pic:spPr bwMode="auto">
                    <a:xfrm>
                      <a:off x="0" y="0"/>
                      <a:ext cx="1733889" cy="1299213"/>
                    </a:xfrm>
                    <a:prstGeom prst="rect">
                      <a:avLst/>
                    </a:prstGeom>
                    <a:noFill/>
                    <a:ln w="9525">
                      <a:noFill/>
                      <a:miter lim="800000"/>
                      <a:headEnd/>
                      <a:tailEnd/>
                    </a:ln>
                  </pic:spPr>
                </pic:pic>
              </a:graphicData>
            </a:graphic>
          </wp:inline>
        </w:drawing>
      </w:r>
    </w:p>
    <w:p w:rsidR="00055F5A" w:rsidRDefault="00C703F4" w:rsidP="0019207E">
      <w:pPr>
        <w:pStyle w:val="a8"/>
        <w:shd w:val="clear" w:color="auto" w:fill="FFFFFF"/>
        <w:spacing w:before="0" w:beforeAutospacing="0" w:after="0" w:afterAutospacing="0" w:line="210" w:lineRule="atLeast"/>
        <w:jc w:val="both"/>
        <w:rPr>
          <w:iCs/>
          <w:color w:val="181818"/>
        </w:rPr>
      </w:pPr>
      <w:r>
        <w:rPr>
          <w:iCs/>
          <w:color w:val="181818"/>
        </w:rPr>
        <w:t>-  «Я хочу погулять с тобой!»: дети у</w:t>
      </w:r>
      <w:r w:rsidR="0019207E">
        <w:rPr>
          <w:iCs/>
          <w:color w:val="181818"/>
        </w:rPr>
        <w:t>чатся распознавать под</w:t>
      </w:r>
      <w:r w:rsidR="00321506">
        <w:rPr>
          <w:iCs/>
          <w:color w:val="181818"/>
        </w:rPr>
        <w:t>ошвами ног некоторые покрытия (</w:t>
      </w:r>
      <w:r w:rsidR="0019207E">
        <w:rPr>
          <w:iCs/>
          <w:color w:val="181818"/>
        </w:rPr>
        <w:t>коврики: ребристые, колючие, мягкие, шершавые</w:t>
      </w:r>
      <w:r w:rsidR="00321506">
        <w:rPr>
          <w:iCs/>
          <w:color w:val="181818"/>
        </w:rPr>
        <w:t xml:space="preserve">, к тому же </w:t>
      </w:r>
      <w:r w:rsidR="0019207E">
        <w:rPr>
          <w:iCs/>
          <w:color w:val="181818"/>
        </w:rPr>
        <w:t>это  способствует профилактике плоскостопия);</w:t>
      </w:r>
    </w:p>
    <w:p w:rsidR="00E21550" w:rsidRPr="00E21550" w:rsidRDefault="0044566A" w:rsidP="0044566A">
      <w:pPr>
        <w:pStyle w:val="a8"/>
        <w:shd w:val="clear" w:color="auto" w:fill="FFFFFF"/>
        <w:spacing w:before="0" w:beforeAutospacing="0" w:after="0" w:afterAutospacing="0" w:line="210" w:lineRule="atLeast"/>
        <w:jc w:val="center"/>
        <w:rPr>
          <w:iCs/>
          <w:color w:val="181818"/>
        </w:rPr>
      </w:pPr>
      <w:r>
        <w:rPr>
          <w:iCs/>
          <w:noProof/>
          <w:color w:val="181818"/>
        </w:rPr>
        <w:t xml:space="preserve">   </w:t>
      </w:r>
      <w:r>
        <w:rPr>
          <w:noProof/>
        </w:rPr>
        <w:t xml:space="preserve">            </w:t>
      </w:r>
      <w:r>
        <w:rPr>
          <w:noProof/>
        </w:rPr>
        <w:drawing>
          <wp:inline distT="0" distB="0" distL="0" distR="0">
            <wp:extent cx="1219200" cy="1232452"/>
            <wp:effectExtent l="19050" t="0" r="0" b="0"/>
            <wp:docPr id="7" name="Рисунок 2" descr="C:\Users\Люба\AppData\Local\Microsoft\Windows\Temporary Internet Files\Content.Word\DSCN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ба\AppData\Local\Microsoft\Windows\Temporary Internet Files\Content.Word\DSCN0044.jpg"/>
                    <pic:cNvPicPr>
                      <a:picLocks noChangeAspect="1" noChangeArrowheads="1"/>
                    </pic:cNvPicPr>
                  </pic:nvPicPr>
                  <pic:blipFill>
                    <a:blip r:embed="rId11"/>
                    <a:srcRect/>
                    <a:stretch>
                      <a:fillRect/>
                    </a:stretch>
                  </pic:blipFill>
                  <pic:spPr bwMode="auto">
                    <a:xfrm>
                      <a:off x="0" y="0"/>
                      <a:ext cx="1219200" cy="1232452"/>
                    </a:xfrm>
                    <a:prstGeom prst="rect">
                      <a:avLst/>
                    </a:prstGeom>
                    <a:noFill/>
                    <a:ln w="9525">
                      <a:noFill/>
                      <a:miter lim="800000"/>
                      <a:headEnd/>
                      <a:tailEnd/>
                    </a:ln>
                  </pic:spPr>
                </pic:pic>
              </a:graphicData>
            </a:graphic>
          </wp:inline>
        </w:drawing>
      </w:r>
      <w:r w:rsidR="0076397F">
        <w:rPr>
          <w:noProof/>
        </w:rPr>
        <w:t xml:space="preserve"> </w:t>
      </w:r>
      <w:r w:rsidR="0076397F" w:rsidRPr="0076397F">
        <w:rPr>
          <w:noProof/>
        </w:rPr>
        <w:drawing>
          <wp:inline distT="0" distB="0" distL="0" distR="0">
            <wp:extent cx="2459355" cy="1247775"/>
            <wp:effectExtent l="19050" t="0" r="0" b="0"/>
            <wp:docPr id="2" name="Рисунок 1" descr="напольные мягкие дорожки для топтания.jpg"/>
            <wp:cNvGraphicFramePr/>
            <a:graphic xmlns:a="http://schemas.openxmlformats.org/drawingml/2006/main">
              <a:graphicData uri="http://schemas.openxmlformats.org/drawingml/2006/picture">
                <pic:pic xmlns:pic="http://schemas.openxmlformats.org/drawingml/2006/picture">
                  <pic:nvPicPr>
                    <pic:cNvPr id="7" name="Рисунок 6" descr="напольные мягкие дорожки для топтания.jpg"/>
                    <pic:cNvPicPr>
                      <a:picLocks noChangeAspect="1"/>
                    </pic:cNvPicPr>
                  </pic:nvPicPr>
                  <pic:blipFill>
                    <a:blip r:embed="rId12"/>
                    <a:stretch>
                      <a:fillRect/>
                    </a:stretch>
                  </pic:blipFill>
                  <pic:spPr>
                    <a:xfrm>
                      <a:off x="0" y="0"/>
                      <a:ext cx="2461290" cy="1248757"/>
                    </a:xfrm>
                    <a:prstGeom prst="rect">
                      <a:avLst/>
                    </a:prstGeom>
                  </pic:spPr>
                </pic:pic>
              </a:graphicData>
            </a:graphic>
          </wp:inline>
        </w:drawing>
      </w:r>
    </w:p>
    <w:p w:rsidR="00055F5A" w:rsidRPr="0044566A" w:rsidRDefault="0019207E" w:rsidP="0019207E">
      <w:pPr>
        <w:pStyle w:val="a8"/>
        <w:shd w:val="clear" w:color="auto" w:fill="FFFFFF"/>
        <w:spacing w:before="0" w:beforeAutospacing="0" w:after="0" w:afterAutospacing="0" w:line="210" w:lineRule="atLeast"/>
        <w:jc w:val="both"/>
        <w:rPr>
          <w:iCs/>
          <w:color w:val="181818"/>
        </w:rPr>
      </w:pPr>
      <w:r>
        <w:rPr>
          <w:iCs/>
          <w:color w:val="181818"/>
        </w:rPr>
        <w:t xml:space="preserve">-     «Я хочу поиграть с тобой!»: </w:t>
      </w:r>
      <w:r w:rsidR="00C703F4">
        <w:rPr>
          <w:iCs/>
          <w:color w:val="181818"/>
        </w:rPr>
        <w:t xml:space="preserve">дети </w:t>
      </w:r>
      <w:r>
        <w:rPr>
          <w:iCs/>
          <w:color w:val="181818"/>
        </w:rPr>
        <w:t>учатся обследовательским действ</w:t>
      </w:r>
      <w:r w:rsidR="00321506">
        <w:rPr>
          <w:iCs/>
          <w:color w:val="181818"/>
        </w:rPr>
        <w:t xml:space="preserve">иям </w:t>
      </w:r>
      <w:proofErr w:type="gramStart"/>
      <w:r w:rsidR="00321506">
        <w:rPr>
          <w:iCs/>
          <w:color w:val="181818"/>
        </w:rPr>
        <w:t xml:space="preserve">( </w:t>
      </w:r>
      <w:proofErr w:type="gramEnd"/>
      <w:r w:rsidR="00321506">
        <w:rPr>
          <w:iCs/>
          <w:color w:val="181818"/>
        </w:rPr>
        <w:t xml:space="preserve">воды, липких материалов: </w:t>
      </w:r>
      <w:r>
        <w:rPr>
          <w:iCs/>
          <w:color w:val="181818"/>
        </w:rPr>
        <w:t>глина, пластилин, мо</w:t>
      </w:r>
      <w:r w:rsidR="00321506">
        <w:rPr>
          <w:iCs/>
          <w:color w:val="181818"/>
        </w:rPr>
        <w:t>крый  песок; сыпучих материалов:</w:t>
      </w:r>
      <w:r>
        <w:rPr>
          <w:iCs/>
          <w:color w:val="181818"/>
        </w:rPr>
        <w:t xml:space="preserve"> рис, горох, фасоль, бобы);</w:t>
      </w:r>
    </w:p>
    <w:p w:rsidR="00E21550" w:rsidRPr="0044566A" w:rsidRDefault="0019207E" w:rsidP="0019207E">
      <w:pPr>
        <w:pStyle w:val="a8"/>
        <w:shd w:val="clear" w:color="auto" w:fill="FFFFFF"/>
        <w:spacing w:before="0" w:beforeAutospacing="0" w:after="0" w:afterAutospacing="0" w:line="210" w:lineRule="atLeast"/>
        <w:jc w:val="both"/>
        <w:rPr>
          <w:iCs/>
          <w:color w:val="181818"/>
        </w:rPr>
      </w:pPr>
      <w:r>
        <w:rPr>
          <w:iCs/>
          <w:color w:val="181818"/>
        </w:rPr>
        <w:t xml:space="preserve">- «Я хочу дружить с тобой!»: </w:t>
      </w:r>
      <w:r w:rsidR="00C703F4">
        <w:rPr>
          <w:iCs/>
          <w:color w:val="181818"/>
        </w:rPr>
        <w:t xml:space="preserve">дети </w:t>
      </w:r>
      <w:r>
        <w:rPr>
          <w:iCs/>
          <w:color w:val="181818"/>
        </w:rPr>
        <w:t>учатся различать и сопоставлять некоторые свойства предметов по    форме ( круглый, квадратный, прямоугольный); весу (лёгкий</w:t>
      </w:r>
      <w:r w:rsidR="00321506">
        <w:rPr>
          <w:iCs/>
          <w:color w:val="181818"/>
        </w:rPr>
        <w:t xml:space="preserve"> - тяжёлый);</w:t>
      </w:r>
      <w:r>
        <w:rPr>
          <w:iCs/>
          <w:color w:val="181818"/>
        </w:rPr>
        <w:t xml:space="preserve"> температуре ( тёплый</w:t>
      </w:r>
      <w:r w:rsidR="00321506">
        <w:rPr>
          <w:iCs/>
          <w:color w:val="181818"/>
        </w:rPr>
        <w:t xml:space="preserve"> </w:t>
      </w:r>
      <w:r>
        <w:rPr>
          <w:iCs/>
          <w:color w:val="181818"/>
        </w:rPr>
        <w:t>- холодный); характеру поверхности ( гладкий</w:t>
      </w:r>
      <w:r w:rsidR="006567F4">
        <w:rPr>
          <w:iCs/>
          <w:color w:val="181818"/>
        </w:rPr>
        <w:t xml:space="preserve"> –</w:t>
      </w:r>
      <w:r>
        <w:rPr>
          <w:iCs/>
          <w:color w:val="181818"/>
        </w:rPr>
        <w:t xml:space="preserve"> шершавый</w:t>
      </w:r>
      <w:r w:rsidR="006567F4">
        <w:rPr>
          <w:iCs/>
          <w:color w:val="181818"/>
        </w:rPr>
        <w:t xml:space="preserve"> </w:t>
      </w:r>
      <w:r>
        <w:rPr>
          <w:iCs/>
          <w:color w:val="181818"/>
        </w:rPr>
        <w:t>- колкий, мягки</w:t>
      </w:r>
      <w:proofErr w:type="gramStart"/>
      <w:r>
        <w:rPr>
          <w:iCs/>
          <w:color w:val="181818"/>
        </w:rPr>
        <w:t>й-</w:t>
      </w:r>
      <w:proofErr w:type="gramEnd"/>
      <w:r>
        <w:rPr>
          <w:iCs/>
          <w:color w:val="181818"/>
        </w:rPr>
        <w:t xml:space="preserve"> твёрдый ); материалу (бумага, ткань, дерево);</w:t>
      </w:r>
      <w:r w:rsidR="00E21550">
        <w:rPr>
          <w:color w:val="181818"/>
        </w:rPr>
        <w:t xml:space="preserve">  </w:t>
      </w:r>
    </w:p>
    <w:p w:rsidR="00EF5B82" w:rsidRDefault="0019207E" w:rsidP="0019207E">
      <w:pPr>
        <w:pStyle w:val="a8"/>
        <w:shd w:val="clear" w:color="auto" w:fill="FFFFFF"/>
        <w:spacing w:before="0" w:beforeAutospacing="0" w:after="0" w:afterAutospacing="0" w:line="210" w:lineRule="atLeast"/>
        <w:jc w:val="both"/>
        <w:rPr>
          <w:iCs/>
          <w:color w:val="181818"/>
        </w:rPr>
      </w:pPr>
      <w:r>
        <w:rPr>
          <w:iCs/>
          <w:color w:val="181818"/>
        </w:rPr>
        <w:t xml:space="preserve">- «Я хочу дотронуться до тебя!»: </w:t>
      </w:r>
      <w:r w:rsidR="00C703F4">
        <w:rPr>
          <w:iCs/>
          <w:color w:val="181818"/>
        </w:rPr>
        <w:t xml:space="preserve">дети </w:t>
      </w:r>
      <w:r>
        <w:rPr>
          <w:iCs/>
          <w:color w:val="181818"/>
        </w:rPr>
        <w:t xml:space="preserve">учатся способам активного осязания (могут передвигаться, ощупывая руками стены, шкафы, крупные предметы). </w:t>
      </w:r>
    </w:p>
    <w:p w:rsidR="00EF5B82" w:rsidRPr="0076397F" w:rsidRDefault="0056128D" w:rsidP="0056128D">
      <w:pPr>
        <w:pStyle w:val="a8"/>
        <w:shd w:val="clear" w:color="auto" w:fill="FFFFFF"/>
        <w:spacing w:before="0" w:beforeAutospacing="0" w:after="0" w:afterAutospacing="0" w:line="210" w:lineRule="atLeast"/>
        <w:jc w:val="center"/>
        <w:rPr>
          <w:iCs/>
          <w:color w:val="181818"/>
        </w:rPr>
      </w:pPr>
      <w:r w:rsidRPr="00CA5D68">
        <w:rPr>
          <w:iCs/>
          <w:color w:val="181818"/>
        </w:rPr>
        <w:lastRenderedPageBreak/>
        <w:t xml:space="preserve"> </w:t>
      </w:r>
      <w:r w:rsidR="00EF5B82" w:rsidRPr="00EF5B82">
        <w:rPr>
          <w:iCs/>
          <w:noProof/>
          <w:color w:val="181818"/>
        </w:rPr>
        <w:drawing>
          <wp:inline distT="0" distB="0" distL="0" distR="0">
            <wp:extent cx="2276475" cy="1619248"/>
            <wp:effectExtent l="19050" t="0" r="9525" b="0"/>
            <wp:docPr id="14" name="Рисунок 5" descr="лабиринт4.jpg"/>
            <wp:cNvGraphicFramePr/>
            <a:graphic xmlns:a="http://schemas.openxmlformats.org/drawingml/2006/main">
              <a:graphicData uri="http://schemas.openxmlformats.org/drawingml/2006/picture">
                <pic:pic xmlns:pic="http://schemas.openxmlformats.org/drawingml/2006/picture">
                  <pic:nvPicPr>
                    <pic:cNvPr id="7" name="Рисунок 6" descr="лабиринт4.jpg"/>
                    <pic:cNvPicPr>
                      <a:picLocks noChangeAspect="1"/>
                    </pic:cNvPicPr>
                  </pic:nvPicPr>
                  <pic:blipFill>
                    <a:blip r:embed="rId13" cstate="print"/>
                    <a:stretch>
                      <a:fillRect/>
                    </a:stretch>
                  </pic:blipFill>
                  <pic:spPr>
                    <a:xfrm>
                      <a:off x="0" y="0"/>
                      <a:ext cx="2279725" cy="1621560"/>
                    </a:xfrm>
                    <a:prstGeom prst="rect">
                      <a:avLst/>
                    </a:prstGeom>
                  </pic:spPr>
                </pic:pic>
              </a:graphicData>
            </a:graphic>
          </wp:inline>
        </w:drawing>
      </w:r>
      <w:r w:rsidR="0076397F">
        <w:rPr>
          <w:iCs/>
          <w:noProof/>
          <w:color w:val="181818"/>
        </w:rPr>
        <w:t xml:space="preserve">    </w:t>
      </w:r>
      <w:r>
        <w:rPr>
          <w:iCs/>
          <w:noProof/>
          <w:color w:val="181818"/>
        </w:rPr>
        <w:drawing>
          <wp:inline distT="0" distB="0" distL="0" distR="0">
            <wp:extent cx="1265340" cy="1683416"/>
            <wp:effectExtent l="19050" t="0" r="0" b="0"/>
            <wp:docPr id="15" name="Рисунок 6" descr="C:\Users\Люба\Desktop\ФОТО\ИНКЛЮЗИВНОЕобразование\Предметная среда в группе слабовидящих детей\Сюжетная напольная игра -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Люба\Desktop\ФОТО\ИНКЛЮЗИВНОЕобразование\Предметная среда в группе слабовидящих детей\Сюжетная напольная игра - схема.jpg"/>
                    <pic:cNvPicPr>
                      <a:picLocks noChangeAspect="1" noChangeArrowheads="1"/>
                    </pic:cNvPicPr>
                  </pic:nvPicPr>
                  <pic:blipFill>
                    <a:blip r:embed="rId14" cstate="print"/>
                    <a:srcRect/>
                    <a:stretch>
                      <a:fillRect/>
                    </a:stretch>
                  </pic:blipFill>
                  <pic:spPr bwMode="auto">
                    <a:xfrm>
                      <a:off x="0" y="0"/>
                      <a:ext cx="1271705" cy="1691884"/>
                    </a:xfrm>
                    <a:prstGeom prst="rect">
                      <a:avLst/>
                    </a:prstGeom>
                    <a:noFill/>
                    <a:ln w="9525">
                      <a:noFill/>
                      <a:miter lim="800000"/>
                      <a:headEnd/>
                      <a:tailEnd/>
                    </a:ln>
                  </pic:spPr>
                </pic:pic>
              </a:graphicData>
            </a:graphic>
          </wp:inline>
        </w:drawing>
      </w:r>
      <w:r w:rsidR="0076397F">
        <w:rPr>
          <w:iCs/>
          <w:noProof/>
          <w:color w:val="181818"/>
        </w:rPr>
        <w:t xml:space="preserve">  </w:t>
      </w:r>
      <w:r w:rsidR="0076397F" w:rsidRPr="0076397F">
        <w:rPr>
          <w:iCs/>
          <w:noProof/>
          <w:color w:val="181818"/>
        </w:rPr>
        <w:drawing>
          <wp:inline distT="0" distB="0" distL="0" distR="0">
            <wp:extent cx="1390650" cy="1762125"/>
            <wp:effectExtent l="19050" t="0" r="0" b="0"/>
            <wp:docPr id="8" name="Рисунок 2" descr="ребёнок на стене с ежиком плетет веревочки.jpg"/>
            <wp:cNvGraphicFramePr/>
            <a:graphic xmlns:a="http://schemas.openxmlformats.org/drawingml/2006/main">
              <a:graphicData uri="http://schemas.openxmlformats.org/drawingml/2006/picture">
                <pic:pic xmlns:pic="http://schemas.openxmlformats.org/drawingml/2006/picture">
                  <pic:nvPicPr>
                    <pic:cNvPr id="6" name="Рисунок 5" descr="ребёнок на стене с ежиком плетет веревочки.jpg"/>
                    <pic:cNvPicPr>
                      <a:picLocks noChangeAspect="1"/>
                    </pic:cNvPicPr>
                  </pic:nvPicPr>
                  <pic:blipFill>
                    <a:blip r:embed="rId15" cstate="print"/>
                    <a:stretch>
                      <a:fillRect/>
                    </a:stretch>
                  </pic:blipFill>
                  <pic:spPr>
                    <a:xfrm>
                      <a:off x="0" y="0"/>
                      <a:ext cx="1392917" cy="1764998"/>
                    </a:xfrm>
                    <a:prstGeom prst="rect">
                      <a:avLst/>
                    </a:prstGeom>
                  </pic:spPr>
                </pic:pic>
              </a:graphicData>
            </a:graphic>
          </wp:inline>
        </w:drawing>
      </w:r>
    </w:p>
    <w:p w:rsidR="00055F5A" w:rsidRPr="00E21550" w:rsidRDefault="0019207E" w:rsidP="0019207E">
      <w:pPr>
        <w:pStyle w:val="a8"/>
        <w:shd w:val="clear" w:color="auto" w:fill="FFFFFF"/>
        <w:spacing w:before="0" w:beforeAutospacing="0" w:after="0" w:afterAutospacing="0" w:line="210" w:lineRule="atLeast"/>
        <w:jc w:val="both"/>
        <w:rPr>
          <w:iCs/>
          <w:color w:val="181818"/>
        </w:rPr>
      </w:pPr>
      <w:r>
        <w:rPr>
          <w:iCs/>
          <w:color w:val="181818"/>
        </w:rPr>
        <w:t xml:space="preserve">Дети учатся правильной позе при обследовании предметов, находящихся выше и ниже роста ребенка, обнаружении предметов, при отыскивании предметов, при передвижении в пространстве без постоянного ориентира. </w:t>
      </w:r>
      <w:r w:rsidR="00321506">
        <w:rPr>
          <w:iCs/>
          <w:color w:val="181818"/>
        </w:rPr>
        <w:t xml:space="preserve">В группе </w:t>
      </w:r>
      <w:r>
        <w:rPr>
          <w:iCs/>
          <w:color w:val="181818"/>
        </w:rPr>
        <w:t xml:space="preserve"> </w:t>
      </w:r>
      <w:r w:rsidR="00321506">
        <w:rPr>
          <w:iCs/>
          <w:color w:val="181818"/>
        </w:rPr>
        <w:t xml:space="preserve">соответствующая подборка мебели контрастного цвета, которая необходима для </w:t>
      </w:r>
      <w:r>
        <w:rPr>
          <w:iCs/>
          <w:color w:val="181818"/>
        </w:rPr>
        <w:t>формирова</w:t>
      </w:r>
      <w:r w:rsidR="00321506">
        <w:rPr>
          <w:iCs/>
          <w:color w:val="181818"/>
        </w:rPr>
        <w:t>ния</w:t>
      </w:r>
      <w:r>
        <w:rPr>
          <w:iCs/>
          <w:color w:val="181818"/>
        </w:rPr>
        <w:t xml:space="preserve"> правильн</w:t>
      </w:r>
      <w:r w:rsidR="00321506">
        <w:rPr>
          <w:iCs/>
          <w:color w:val="181818"/>
        </w:rPr>
        <w:t>ой</w:t>
      </w:r>
      <w:r>
        <w:rPr>
          <w:iCs/>
          <w:color w:val="181818"/>
        </w:rPr>
        <w:t xml:space="preserve"> поз</w:t>
      </w:r>
      <w:r w:rsidR="00321506">
        <w:rPr>
          <w:iCs/>
          <w:color w:val="181818"/>
        </w:rPr>
        <w:t>ы</w:t>
      </w:r>
      <w:r>
        <w:rPr>
          <w:iCs/>
          <w:color w:val="181818"/>
        </w:rPr>
        <w:t xml:space="preserve"> </w:t>
      </w:r>
      <w:r w:rsidR="00321506">
        <w:rPr>
          <w:iCs/>
          <w:color w:val="181818"/>
        </w:rPr>
        <w:t xml:space="preserve"> слабовидящего  </w:t>
      </w:r>
      <w:proofErr w:type="gramStart"/>
      <w:r w:rsidR="00321506">
        <w:rPr>
          <w:iCs/>
          <w:color w:val="181818"/>
        </w:rPr>
        <w:t>ребенка</w:t>
      </w:r>
      <w:proofErr w:type="gramEnd"/>
      <w:r w:rsidR="00321506">
        <w:rPr>
          <w:iCs/>
          <w:color w:val="181818"/>
        </w:rPr>
        <w:t xml:space="preserve"> </w:t>
      </w:r>
      <w:r>
        <w:rPr>
          <w:iCs/>
          <w:color w:val="181818"/>
        </w:rPr>
        <w:t>в положении стоя, сидя за столом, в кресле, при ходьбе, при передвижении и действии с игрушками-каталками. С помощью остаточного зрения дети учатся распознавать очертания знакомых предметов и узнавать их в ко</w:t>
      </w:r>
      <w:r w:rsidR="00321506">
        <w:rPr>
          <w:iCs/>
          <w:color w:val="181818"/>
        </w:rPr>
        <w:t>нтрастном цветном изображении;  у</w:t>
      </w:r>
      <w:r>
        <w:rPr>
          <w:iCs/>
          <w:color w:val="181818"/>
        </w:rPr>
        <w:t xml:space="preserve">чатся ходить в паре </w:t>
      </w:r>
      <w:proofErr w:type="gramStart"/>
      <w:r>
        <w:rPr>
          <w:iCs/>
          <w:color w:val="181818"/>
        </w:rPr>
        <w:t>со</w:t>
      </w:r>
      <w:proofErr w:type="gramEnd"/>
      <w:r>
        <w:rPr>
          <w:iCs/>
          <w:color w:val="181818"/>
        </w:rPr>
        <w:t xml:space="preserve"> взрослым и сверстником, согласовывая движения рук и ног, сохраняя при этом правильную позу</w:t>
      </w:r>
      <w:r w:rsidR="00EF5B82" w:rsidRPr="00EF5B82">
        <w:rPr>
          <w:iCs/>
          <w:color w:val="181818"/>
        </w:rPr>
        <w:t xml:space="preserve"> [</w:t>
      </w:r>
      <w:r w:rsidR="0056128D" w:rsidRPr="0056128D">
        <w:rPr>
          <w:iCs/>
          <w:color w:val="181818"/>
        </w:rPr>
        <w:t>1</w:t>
      </w:r>
      <w:r w:rsidR="00EF5B82" w:rsidRPr="00EF5B82">
        <w:rPr>
          <w:iCs/>
          <w:color w:val="181818"/>
        </w:rPr>
        <w:t>]</w:t>
      </w:r>
      <w:r>
        <w:rPr>
          <w:iCs/>
          <w:color w:val="181818"/>
        </w:rPr>
        <w:t>.</w:t>
      </w:r>
    </w:p>
    <w:p w:rsidR="0019207E" w:rsidRDefault="0019207E" w:rsidP="00C703F4">
      <w:pPr>
        <w:pStyle w:val="a8"/>
        <w:shd w:val="clear" w:color="auto" w:fill="FFFFFF"/>
        <w:spacing w:before="0" w:beforeAutospacing="0" w:after="0" w:afterAutospacing="0" w:line="210" w:lineRule="atLeast"/>
        <w:jc w:val="both"/>
        <w:rPr>
          <w:color w:val="181818"/>
        </w:rPr>
      </w:pPr>
      <w:proofErr w:type="gramStart"/>
      <w:r>
        <w:rPr>
          <w:iCs/>
          <w:color w:val="181818"/>
        </w:rPr>
        <w:t>- «Я расскажу тебе</w:t>
      </w:r>
      <w:r w:rsidR="00472184">
        <w:rPr>
          <w:iCs/>
          <w:color w:val="181818"/>
        </w:rPr>
        <w:t>..</w:t>
      </w:r>
      <w:r>
        <w:rPr>
          <w:iCs/>
          <w:color w:val="181818"/>
        </w:rPr>
        <w:t xml:space="preserve"> где я!»: </w:t>
      </w:r>
      <w:r w:rsidR="00C703F4">
        <w:rPr>
          <w:iCs/>
          <w:color w:val="181818"/>
        </w:rPr>
        <w:t xml:space="preserve">дети </w:t>
      </w:r>
      <w:r>
        <w:rPr>
          <w:iCs/>
          <w:color w:val="181818"/>
        </w:rPr>
        <w:t>учатся соотносить конкретные признаки с некоторыми помещениями (Скажи, где ты находишься?</w:t>
      </w:r>
      <w:proofErr w:type="gramEnd"/>
      <w:r>
        <w:rPr>
          <w:iCs/>
          <w:color w:val="181818"/>
        </w:rPr>
        <w:t xml:space="preserve"> Какая это комната? </w:t>
      </w:r>
      <w:proofErr w:type="gramStart"/>
      <w:r>
        <w:rPr>
          <w:iCs/>
          <w:color w:val="181818"/>
        </w:rPr>
        <w:t>Что в ней делают?).</w:t>
      </w:r>
      <w:proofErr w:type="gramEnd"/>
      <w:r w:rsidR="00C703F4">
        <w:rPr>
          <w:color w:val="181818"/>
        </w:rPr>
        <w:t xml:space="preserve"> </w:t>
      </w:r>
      <w:r>
        <w:rPr>
          <w:iCs/>
          <w:color w:val="181818"/>
        </w:rPr>
        <w:t>Тем самым у слабовидящего ребенка формируются представления о предметах, наполняющих знакомое пространство: игрушки, мебель, посуда, одежда, формируются навыки обследования данных предметов; учатся использовать эти предметы в практической деятельности и при ориентировке.</w:t>
      </w:r>
      <w:r w:rsidR="00C703F4">
        <w:rPr>
          <w:color w:val="181818"/>
        </w:rPr>
        <w:t xml:space="preserve"> </w:t>
      </w:r>
      <w:r>
        <w:rPr>
          <w:iCs/>
          <w:color w:val="181818"/>
        </w:rPr>
        <w:t xml:space="preserve">Дети изучают </w:t>
      </w:r>
      <w:proofErr w:type="gramStart"/>
      <w:r>
        <w:rPr>
          <w:iCs/>
          <w:color w:val="181818"/>
        </w:rPr>
        <w:t>пространственную</w:t>
      </w:r>
      <w:proofErr w:type="gramEnd"/>
      <w:r>
        <w:rPr>
          <w:iCs/>
          <w:color w:val="181818"/>
        </w:rPr>
        <w:t xml:space="preserve"> соотнесенность предметов</w:t>
      </w:r>
      <w:r w:rsidR="00055F5A">
        <w:rPr>
          <w:iCs/>
          <w:color w:val="181818"/>
        </w:rPr>
        <w:t xml:space="preserve">: </w:t>
      </w:r>
      <w:r>
        <w:rPr>
          <w:iCs/>
          <w:color w:val="181818"/>
        </w:rPr>
        <w:t>ме</w:t>
      </w:r>
      <w:r w:rsidR="00472184">
        <w:rPr>
          <w:iCs/>
          <w:color w:val="181818"/>
        </w:rPr>
        <w:t>с</w:t>
      </w:r>
      <w:r w:rsidR="00055F5A">
        <w:rPr>
          <w:iCs/>
          <w:color w:val="181818"/>
        </w:rPr>
        <w:t>то шкафчика, кровати, игрушек; у</w:t>
      </w:r>
      <w:r>
        <w:rPr>
          <w:iCs/>
          <w:color w:val="181818"/>
        </w:rPr>
        <w:t>чатся ориентироваться в игровой зоне, за столом во время еды, за столом на листе бумаги при рисовании. Развиваем умения выделять различные ориентиры (световые, цветовые, звуковые, осязательные). Основой обучения на этом этапе, является соотнесение расположения игрушек и предметов с уже освоенными направлениями собственного тела. Большое внимание уделяется усвоению понятий «близко – далеко», «ближе – дальше». Дети упражняются в зрительной оценке расстояний в ходе игр и упражнений: «Какая игрушка дальше, какая ближе?», «Где стоит игрушка?», «Кто из детей стоит близко, а кто далеко?» и т. д. Эти упражнения достаточно сложны для детей с нарушением зрения, поэтому зрительное восприятие пространства необходимо дополнить двигательными ощущениями.</w:t>
      </w:r>
    </w:p>
    <w:p w:rsidR="00055F5A" w:rsidRPr="00EF5B82" w:rsidRDefault="006567F4" w:rsidP="00EF5B82">
      <w:pPr>
        <w:pStyle w:val="a8"/>
        <w:shd w:val="clear" w:color="auto" w:fill="FFFFFF"/>
        <w:spacing w:before="0" w:beforeAutospacing="0" w:after="0" w:afterAutospacing="0" w:line="210" w:lineRule="atLeast"/>
        <w:ind w:firstLine="709"/>
        <w:jc w:val="both"/>
        <w:rPr>
          <w:iCs/>
          <w:color w:val="181818"/>
        </w:rPr>
      </w:pPr>
      <w:r>
        <w:rPr>
          <w:bCs/>
          <w:i/>
          <w:iCs/>
          <w:color w:val="181818"/>
        </w:rPr>
        <w:t xml:space="preserve">3. </w:t>
      </w:r>
      <w:r w:rsidR="00C703F4">
        <w:rPr>
          <w:bCs/>
          <w:i/>
          <w:iCs/>
          <w:color w:val="181818"/>
        </w:rPr>
        <w:t>Центры сюжетно-ролевых игр</w:t>
      </w:r>
      <w:r w:rsidR="0019207E">
        <w:rPr>
          <w:bCs/>
          <w:i/>
          <w:iCs/>
          <w:color w:val="181818"/>
        </w:rPr>
        <w:t>.</w:t>
      </w:r>
      <w:r w:rsidR="0019207E">
        <w:rPr>
          <w:iCs/>
          <w:color w:val="181818"/>
        </w:rPr>
        <w:t xml:space="preserve"> В играх совершенствуются предметно-практические действия. В ходе игр в доступной и занимательной форме усваиваются нормы общепринятого поведения, формируются навыками взаимодействия и общения со сверстниками и взрослыми. Это крупная игрушечная мебель, соразмерная детям и большим куклам (кроватка, стол, стулья, кухонная плита). Созданию у воспитанников разных эмоций (грусти, веселья, удивления) в процессе игр способствуют самодельные куклы.</w:t>
      </w:r>
    </w:p>
    <w:p w:rsidR="0019207E" w:rsidRDefault="0019207E" w:rsidP="0019207E">
      <w:pPr>
        <w:pStyle w:val="a8"/>
        <w:shd w:val="clear" w:color="auto" w:fill="FFFFFF"/>
        <w:spacing w:before="0" w:beforeAutospacing="0" w:after="0" w:afterAutospacing="0" w:line="210" w:lineRule="atLeast"/>
        <w:ind w:firstLine="709"/>
        <w:jc w:val="both"/>
        <w:rPr>
          <w:color w:val="181818"/>
        </w:rPr>
      </w:pPr>
      <w:r>
        <w:rPr>
          <w:iCs/>
          <w:color w:val="181818"/>
        </w:rPr>
        <w:t>Есть место и для сюжетно-игровых игр, таких как «Парикмахерская», «Больница», оснащенные различными предметами по теме игр. Совместно с детьми были изготовлены атрибуты к игре «Супермаркет»: ценники, кассовые чеки, продукты питания, макет компьютера</w:t>
      </w:r>
      <w:r>
        <w:rPr>
          <w:color w:val="181818"/>
        </w:rPr>
        <w:t>.</w:t>
      </w:r>
    </w:p>
    <w:p w:rsidR="0044566A" w:rsidRDefault="0019207E" w:rsidP="0044566A">
      <w:pPr>
        <w:pStyle w:val="a8"/>
        <w:shd w:val="clear" w:color="auto" w:fill="FFFFFF"/>
        <w:spacing w:before="0" w:beforeAutospacing="0" w:after="0" w:afterAutospacing="0" w:line="210" w:lineRule="atLeast"/>
        <w:ind w:firstLine="709"/>
        <w:jc w:val="both"/>
        <w:rPr>
          <w:iCs/>
          <w:color w:val="181818"/>
        </w:rPr>
      </w:pPr>
      <w:r>
        <w:rPr>
          <w:bCs/>
          <w:i/>
          <w:iCs/>
          <w:color w:val="181818"/>
        </w:rPr>
        <w:t>4. Центр познавательно-исследовательской</w:t>
      </w:r>
      <w:r>
        <w:rPr>
          <w:iCs/>
          <w:color w:val="181818"/>
        </w:rPr>
        <w:t> </w:t>
      </w:r>
      <w:r>
        <w:rPr>
          <w:i/>
          <w:iCs/>
          <w:color w:val="181818"/>
        </w:rPr>
        <w:t>деятельности</w:t>
      </w:r>
      <w:r>
        <w:rPr>
          <w:iCs/>
          <w:color w:val="181818"/>
        </w:rPr>
        <w:t xml:space="preserve"> представлен объектами для исследования в реальном действии. </w:t>
      </w:r>
    </w:p>
    <w:p w:rsidR="0044566A" w:rsidRDefault="0044566A" w:rsidP="0044566A">
      <w:pPr>
        <w:pStyle w:val="a8"/>
        <w:shd w:val="clear" w:color="auto" w:fill="FFFFFF"/>
        <w:spacing w:before="0" w:beforeAutospacing="0" w:after="0" w:afterAutospacing="0" w:line="210" w:lineRule="atLeast"/>
        <w:ind w:firstLine="709"/>
        <w:jc w:val="center"/>
        <w:rPr>
          <w:iCs/>
          <w:color w:val="181818"/>
        </w:rPr>
      </w:pPr>
      <w:r w:rsidRPr="0044566A">
        <w:rPr>
          <w:iCs/>
          <w:noProof/>
          <w:color w:val="181818"/>
        </w:rPr>
        <w:lastRenderedPageBreak/>
        <w:drawing>
          <wp:inline distT="0" distB="0" distL="0" distR="0">
            <wp:extent cx="1666875" cy="1250156"/>
            <wp:effectExtent l="19050" t="0" r="9525" b="0"/>
            <wp:docPr id="9" name="Рисунок 1" descr="C:\Users\Люба\Desktop\ФОТО\СЕМИНАРЫ - копия\15.11.16г ГС НАШ ОРИЕНТИР- ЗДОРОВЫЙ РЕБЕНОК\DSCN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а\Desktop\ФОТО\СЕМИНАРЫ - копия\15.11.16г ГС НАШ ОРИЕНТИР- ЗДОРОВЫЙ РЕБЕНОК\DSCN0003.JPG"/>
                    <pic:cNvPicPr>
                      <a:picLocks noChangeAspect="1" noChangeArrowheads="1"/>
                    </pic:cNvPicPr>
                  </pic:nvPicPr>
                  <pic:blipFill>
                    <a:blip r:embed="rId16"/>
                    <a:srcRect/>
                    <a:stretch>
                      <a:fillRect/>
                    </a:stretch>
                  </pic:blipFill>
                  <pic:spPr bwMode="auto">
                    <a:xfrm>
                      <a:off x="0" y="0"/>
                      <a:ext cx="1666876" cy="1250157"/>
                    </a:xfrm>
                    <a:prstGeom prst="rect">
                      <a:avLst/>
                    </a:prstGeom>
                    <a:noFill/>
                    <a:ln w="9525">
                      <a:noFill/>
                      <a:miter lim="800000"/>
                      <a:headEnd/>
                      <a:tailEnd/>
                    </a:ln>
                  </pic:spPr>
                </pic:pic>
              </a:graphicData>
            </a:graphic>
          </wp:inline>
        </w:drawing>
      </w:r>
      <w:r>
        <w:rPr>
          <w:iCs/>
          <w:color w:val="181818"/>
        </w:rPr>
        <w:t xml:space="preserve">  </w:t>
      </w:r>
      <w:r w:rsidRPr="0044566A">
        <w:rPr>
          <w:iCs/>
          <w:noProof/>
          <w:color w:val="181818"/>
        </w:rPr>
        <w:drawing>
          <wp:inline distT="0" distB="0" distL="0" distR="0">
            <wp:extent cx="1971675" cy="1170796"/>
            <wp:effectExtent l="19050" t="0" r="0" b="0"/>
            <wp:docPr id="11" name="Рисунок 1" descr="DSCN0048 (2).JPG"/>
            <wp:cNvGraphicFramePr/>
            <a:graphic xmlns:a="http://schemas.openxmlformats.org/drawingml/2006/main">
              <a:graphicData uri="http://schemas.openxmlformats.org/drawingml/2006/picture">
                <pic:pic xmlns:pic="http://schemas.openxmlformats.org/drawingml/2006/picture">
                  <pic:nvPicPr>
                    <pic:cNvPr id="4" name="Содержимое 3" descr="DSCN0048 (2).JPG"/>
                    <pic:cNvPicPr>
                      <a:picLocks noGrp="1" noChangeAspect="1"/>
                    </pic:cNvPicPr>
                  </pic:nvPicPr>
                  <pic:blipFill>
                    <a:blip r:embed="rId17" cstate="print"/>
                    <a:stretch>
                      <a:fillRect/>
                    </a:stretch>
                  </pic:blipFill>
                  <pic:spPr>
                    <a:xfrm>
                      <a:off x="0" y="0"/>
                      <a:ext cx="1975869" cy="1173287"/>
                    </a:xfrm>
                    <a:prstGeom prst="rect">
                      <a:avLst/>
                    </a:prstGeom>
                  </pic:spPr>
                </pic:pic>
              </a:graphicData>
            </a:graphic>
          </wp:inline>
        </w:drawing>
      </w:r>
      <w:r w:rsidR="0072772F">
        <w:rPr>
          <w:iCs/>
          <w:color w:val="181818"/>
        </w:rPr>
        <w:t xml:space="preserve">  </w:t>
      </w:r>
      <w:r w:rsidR="0072772F" w:rsidRPr="0072772F">
        <w:rPr>
          <w:iCs/>
          <w:noProof/>
          <w:color w:val="181818"/>
        </w:rPr>
        <w:drawing>
          <wp:inline distT="0" distB="0" distL="0" distR="0">
            <wp:extent cx="1666875" cy="1245870"/>
            <wp:effectExtent l="19050" t="0" r="9525" b="0"/>
            <wp:docPr id="6" name="Рисунок 1" descr="DSCN1046.jpg"/>
            <wp:cNvGraphicFramePr/>
            <a:graphic xmlns:a="http://schemas.openxmlformats.org/drawingml/2006/main">
              <a:graphicData uri="http://schemas.openxmlformats.org/drawingml/2006/picture">
                <pic:pic xmlns:pic="http://schemas.openxmlformats.org/drawingml/2006/picture">
                  <pic:nvPicPr>
                    <pic:cNvPr id="8" name="Рисунок 7" descr="DSCN1046.jpg"/>
                    <pic:cNvPicPr>
                      <a:picLocks noChangeAspect="1"/>
                    </pic:cNvPicPr>
                  </pic:nvPicPr>
                  <pic:blipFill>
                    <a:blip r:embed="rId18" cstate="print"/>
                    <a:stretch>
                      <a:fillRect/>
                    </a:stretch>
                  </pic:blipFill>
                  <pic:spPr>
                    <a:xfrm>
                      <a:off x="0" y="0"/>
                      <a:ext cx="1666565" cy="1245638"/>
                    </a:xfrm>
                    <a:prstGeom prst="rect">
                      <a:avLst/>
                    </a:prstGeom>
                  </pic:spPr>
                </pic:pic>
              </a:graphicData>
            </a:graphic>
          </wp:inline>
        </w:drawing>
      </w:r>
    </w:p>
    <w:p w:rsidR="00055F5A" w:rsidRPr="0044566A" w:rsidRDefault="0019207E" w:rsidP="0044566A">
      <w:pPr>
        <w:pStyle w:val="a8"/>
        <w:shd w:val="clear" w:color="auto" w:fill="FFFFFF"/>
        <w:spacing w:before="0" w:beforeAutospacing="0" w:after="0" w:afterAutospacing="0" w:line="210" w:lineRule="atLeast"/>
        <w:ind w:firstLine="709"/>
        <w:jc w:val="both"/>
        <w:rPr>
          <w:iCs/>
          <w:color w:val="181818"/>
        </w:rPr>
      </w:pPr>
      <w:r>
        <w:rPr>
          <w:iCs/>
          <w:color w:val="181818"/>
        </w:rPr>
        <w:t>Все предметы яркие и привлекательные: вкладыши-формы, предметы-головоломки, разнообразные наборы картинок для группировки, серии картинок для выстраивания последовательности событий, материал для формирования тактильных ощущений, «лото». Действия с данными предметами способствуют сенсорному развитию детей, развитию наглядно-действенного мышления, аналитического восприятия, моторики, координации рук и глаз.</w:t>
      </w:r>
    </w:p>
    <w:p w:rsidR="0019207E" w:rsidRDefault="0019207E" w:rsidP="0019207E">
      <w:pPr>
        <w:pStyle w:val="a8"/>
        <w:shd w:val="clear" w:color="auto" w:fill="FFFFFF"/>
        <w:spacing w:before="0" w:beforeAutospacing="0" w:after="0" w:afterAutospacing="0" w:line="210" w:lineRule="atLeast"/>
        <w:ind w:firstLine="709"/>
        <w:jc w:val="both"/>
        <w:rPr>
          <w:color w:val="181818"/>
        </w:rPr>
      </w:pPr>
      <w:r>
        <w:rPr>
          <w:iCs/>
          <w:color w:val="181818"/>
        </w:rPr>
        <w:t>Большое поле для исследований открывает оборудование для игр с песком и водой. Воспитатель создает специальные ситуации, которые помогают детям изучать свойства песка, глины, воды. У каждого ребенка есть лупа, воронка, мерный стаканчик, лейка, что делает процесс экспериментирования еще более увлекательным, предоставляя возможность действовать самостоятельно.</w:t>
      </w:r>
    </w:p>
    <w:p w:rsidR="0019207E" w:rsidRDefault="0019207E" w:rsidP="0019207E">
      <w:pPr>
        <w:pStyle w:val="a8"/>
        <w:shd w:val="clear" w:color="auto" w:fill="FFFFFF"/>
        <w:spacing w:before="0" w:beforeAutospacing="0" w:after="0" w:afterAutospacing="0" w:line="210" w:lineRule="atLeast"/>
        <w:ind w:firstLine="709"/>
        <w:jc w:val="both"/>
        <w:rPr>
          <w:iCs/>
          <w:color w:val="181818"/>
        </w:rPr>
      </w:pPr>
      <w:r>
        <w:rPr>
          <w:iCs/>
          <w:color w:val="181818"/>
        </w:rPr>
        <w:t>Структурными компонентами центра являются растения, сезонные растительные объекты, объекты животного мира, лабораторный материал для экспериментирования, календари, простейшие приборы и приспособления. Правильно подобранные растения делают возможным применение простейшего детского труда, проведение наблюдений. Для экспериментирования предусмотрена специальная форма: белые халатики, непромокаемые фартучки, шапочки, нарядные салфетки и полотенца. Часть объектов размещена на дидактическом столе.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w:t>
      </w:r>
    </w:p>
    <w:p w:rsidR="0019207E" w:rsidRDefault="00321506" w:rsidP="00321506">
      <w:pPr>
        <w:pStyle w:val="a8"/>
        <w:shd w:val="clear" w:color="auto" w:fill="FFFFFF"/>
        <w:spacing w:before="0" w:beforeAutospacing="0" w:after="0" w:afterAutospacing="0" w:line="210" w:lineRule="atLeast"/>
        <w:ind w:firstLine="709"/>
        <w:jc w:val="both"/>
        <w:rPr>
          <w:color w:val="181818"/>
        </w:rPr>
      </w:pPr>
      <w:r w:rsidRPr="00321506">
        <w:rPr>
          <w:iCs/>
          <w:color w:val="181818"/>
        </w:rPr>
        <w:t>5.</w:t>
      </w:r>
      <w:r w:rsidR="00472184">
        <w:rPr>
          <w:iCs/>
          <w:color w:val="181818"/>
        </w:rPr>
        <w:t xml:space="preserve"> </w:t>
      </w:r>
      <w:r>
        <w:rPr>
          <w:i/>
          <w:iCs/>
          <w:color w:val="181818"/>
        </w:rPr>
        <w:t>Центр двигательной активности</w:t>
      </w:r>
      <w:r>
        <w:rPr>
          <w:iCs/>
          <w:color w:val="181818"/>
        </w:rPr>
        <w:t xml:space="preserve"> с рациональным размещением физкультурного оборудования </w:t>
      </w:r>
      <w:r>
        <w:rPr>
          <w:color w:val="181818"/>
        </w:rPr>
        <w:t xml:space="preserve">создает </w:t>
      </w:r>
      <w:r w:rsidR="0019207E">
        <w:rPr>
          <w:iCs/>
          <w:color w:val="181818"/>
        </w:rPr>
        <w:t xml:space="preserve"> условия для развертывания самостоятельной двигательной активности слабовидящих детей в соответствии с их возрастом и особенностями развития. Гармоничность сочетания разнообразных форм, цветовой гаммы пособий в оформлении физкультурно-игровой среды групп вызывает у </w:t>
      </w:r>
      <w:r w:rsidR="00C703F4">
        <w:rPr>
          <w:iCs/>
          <w:color w:val="181818"/>
        </w:rPr>
        <w:t xml:space="preserve">слабовидящих </w:t>
      </w:r>
      <w:r w:rsidR="0019207E">
        <w:rPr>
          <w:iCs/>
          <w:color w:val="181818"/>
        </w:rPr>
        <w:t>д</w:t>
      </w:r>
      <w:r w:rsidR="00C703F4">
        <w:rPr>
          <w:iCs/>
          <w:color w:val="181818"/>
        </w:rPr>
        <w:t>етей</w:t>
      </w:r>
      <w:r w:rsidR="0019207E">
        <w:rPr>
          <w:iCs/>
          <w:color w:val="181818"/>
        </w:rPr>
        <w:t xml:space="preserve"> положительные эмоции.</w:t>
      </w:r>
    </w:p>
    <w:p w:rsidR="00055F5A" w:rsidRPr="00EF5B82" w:rsidRDefault="006567F4" w:rsidP="00EF5B82">
      <w:pPr>
        <w:pStyle w:val="a8"/>
        <w:shd w:val="clear" w:color="auto" w:fill="FFFFFF"/>
        <w:spacing w:before="0" w:beforeAutospacing="0" w:after="0" w:afterAutospacing="0" w:line="210" w:lineRule="atLeast"/>
        <w:ind w:firstLine="709"/>
        <w:jc w:val="both"/>
        <w:rPr>
          <w:iCs/>
          <w:color w:val="181818"/>
        </w:rPr>
      </w:pPr>
      <w:r>
        <w:rPr>
          <w:rStyle w:val="a9"/>
          <w:b w:val="0"/>
          <w:i/>
          <w:iCs/>
          <w:color w:val="181818"/>
        </w:rPr>
        <w:t>6. Ц</w:t>
      </w:r>
      <w:r w:rsidR="0019207E" w:rsidRPr="0019207E">
        <w:rPr>
          <w:rStyle w:val="a9"/>
          <w:b w:val="0"/>
          <w:i/>
          <w:iCs/>
          <w:color w:val="181818"/>
        </w:rPr>
        <w:t>ентр речевой деятельности</w:t>
      </w:r>
      <w:r w:rsidR="0019207E">
        <w:rPr>
          <w:iCs/>
          <w:color w:val="181818"/>
        </w:rPr>
        <w:t> в группе оборудован библиотекой</w:t>
      </w:r>
      <w:r w:rsidR="00C703F4">
        <w:rPr>
          <w:iCs/>
          <w:color w:val="181818"/>
        </w:rPr>
        <w:t xml:space="preserve"> с тактильными книгами</w:t>
      </w:r>
      <w:r w:rsidR="0019207E">
        <w:rPr>
          <w:iCs/>
          <w:color w:val="181818"/>
        </w:rPr>
        <w:t>, в котор</w:t>
      </w:r>
      <w:r w:rsidR="00C703F4">
        <w:rPr>
          <w:iCs/>
          <w:color w:val="181818"/>
        </w:rPr>
        <w:t>ых</w:t>
      </w:r>
      <w:r w:rsidR="0019207E">
        <w:rPr>
          <w:iCs/>
          <w:color w:val="181818"/>
        </w:rPr>
        <w:t xml:space="preserve"> картинки в достаточном количестве. Каждый </w:t>
      </w:r>
      <w:r w:rsidR="00C703F4">
        <w:rPr>
          <w:iCs/>
          <w:color w:val="181818"/>
        </w:rPr>
        <w:t xml:space="preserve">слабовидящий </w:t>
      </w:r>
      <w:r w:rsidR="0019207E">
        <w:rPr>
          <w:iCs/>
          <w:color w:val="181818"/>
        </w:rPr>
        <w:t>ребенок имеет возможность взять понравившуюся книжку</w:t>
      </w:r>
      <w:r w:rsidR="000938BD">
        <w:rPr>
          <w:iCs/>
          <w:color w:val="181818"/>
        </w:rPr>
        <w:t xml:space="preserve">, рассмотреть картинки к любимым сказкам, потрогать  любимых героев </w:t>
      </w:r>
      <w:r w:rsidR="0019207E">
        <w:rPr>
          <w:iCs/>
          <w:color w:val="181818"/>
        </w:rPr>
        <w:t xml:space="preserve"> сказки, а затем </w:t>
      </w:r>
      <w:r w:rsidR="000938BD">
        <w:rPr>
          <w:iCs/>
          <w:color w:val="181818"/>
        </w:rPr>
        <w:t xml:space="preserve">могут </w:t>
      </w:r>
      <w:r w:rsidR="0019207E">
        <w:rPr>
          <w:iCs/>
          <w:color w:val="181818"/>
        </w:rPr>
        <w:t>обыгр</w:t>
      </w:r>
      <w:r w:rsidR="000938BD">
        <w:rPr>
          <w:iCs/>
          <w:color w:val="181818"/>
        </w:rPr>
        <w:t>ать  сюжеты</w:t>
      </w:r>
      <w:r w:rsidR="0019207E">
        <w:rPr>
          <w:iCs/>
          <w:color w:val="181818"/>
        </w:rPr>
        <w:t xml:space="preserve">, используя выразительные театральные средства: пальчиковый театр, </w:t>
      </w:r>
      <w:proofErr w:type="spellStart"/>
      <w:r w:rsidR="0019207E">
        <w:rPr>
          <w:iCs/>
          <w:color w:val="181818"/>
        </w:rPr>
        <w:t>би-ба-бо</w:t>
      </w:r>
      <w:proofErr w:type="spellEnd"/>
      <w:r w:rsidR="0019207E">
        <w:rPr>
          <w:iCs/>
          <w:color w:val="181818"/>
        </w:rPr>
        <w:t>, театр ложек.</w:t>
      </w:r>
    </w:p>
    <w:p w:rsidR="0019207E" w:rsidRDefault="00321506" w:rsidP="0019207E">
      <w:pPr>
        <w:pStyle w:val="a8"/>
        <w:shd w:val="clear" w:color="auto" w:fill="FFFFFF"/>
        <w:spacing w:before="0" w:beforeAutospacing="0" w:after="0" w:afterAutospacing="0" w:line="210" w:lineRule="atLeast"/>
        <w:ind w:firstLine="709"/>
        <w:jc w:val="both"/>
        <w:rPr>
          <w:color w:val="181818"/>
        </w:rPr>
      </w:pPr>
      <w:r>
        <w:rPr>
          <w:bCs/>
          <w:iCs/>
          <w:color w:val="181818"/>
        </w:rPr>
        <w:t>7</w:t>
      </w:r>
      <w:r w:rsidR="0019207E" w:rsidRPr="0019207E">
        <w:rPr>
          <w:bCs/>
          <w:iCs/>
          <w:color w:val="181818"/>
        </w:rPr>
        <w:t>.</w:t>
      </w:r>
      <w:r w:rsidR="0019207E">
        <w:rPr>
          <w:b/>
          <w:bCs/>
          <w:iCs/>
          <w:color w:val="181818"/>
        </w:rPr>
        <w:t xml:space="preserve"> </w:t>
      </w:r>
      <w:r w:rsidR="0019207E">
        <w:rPr>
          <w:bCs/>
          <w:i/>
          <w:iCs/>
          <w:color w:val="181818"/>
        </w:rPr>
        <w:t>Для формирования собственного "Я</w:t>
      </w:r>
      <w:r w:rsidR="0019207E">
        <w:rPr>
          <w:b/>
          <w:bCs/>
          <w:iCs/>
          <w:color w:val="181818"/>
        </w:rPr>
        <w:t>"</w:t>
      </w:r>
      <w:r w:rsidR="0019207E">
        <w:rPr>
          <w:iCs/>
          <w:color w:val="181818"/>
        </w:rPr>
        <w:t xml:space="preserve"> и адаптации </w:t>
      </w:r>
      <w:r w:rsidR="000938BD">
        <w:rPr>
          <w:iCs/>
          <w:color w:val="181818"/>
        </w:rPr>
        <w:t xml:space="preserve">слабовидящего </w:t>
      </w:r>
      <w:r w:rsidR="0019207E">
        <w:rPr>
          <w:iCs/>
          <w:color w:val="181818"/>
        </w:rPr>
        <w:t xml:space="preserve">ребенка к системе межличностных и социальных отношений созданы специальные уголки, в которых дети могут организовать сюжетную коллективную игру, уединиться в уголке </w:t>
      </w:r>
      <w:r w:rsidR="000938BD">
        <w:rPr>
          <w:iCs/>
          <w:color w:val="181818"/>
        </w:rPr>
        <w:t>уединения</w:t>
      </w:r>
      <w:r w:rsidR="0019207E">
        <w:rPr>
          <w:iCs/>
          <w:color w:val="181818"/>
        </w:rPr>
        <w:t>, вместе с педагогом или самостоятельно с детьми организовать драматизацию любимой сказки. Для наших воспитанников это направление работы важно, т.к. у детей с нарушениями зрения недостаточно сформирована мимика, пантомимика</w:t>
      </w:r>
      <w:r w:rsidR="0067046E">
        <w:rPr>
          <w:iCs/>
          <w:color w:val="181818"/>
        </w:rPr>
        <w:t>, эмоциональная выразительность</w:t>
      </w:r>
      <w:r w:rsidR="00EF5B82" w:rsidRPr="00EF5B82">
        <w:rPr>
          <w:iCs/>
          <w:color w:val="181818"/>
        </w:rPr>
        <w:t xml:space="preserve"> [3]</w:t>
      </w:r>
      <w:r w:rsidR="0019207E">
        <w:rPr>
          <w:iCs/>
          <w:color w:val="181818"/>
        </w:rPr>
        <w:t>.</w:t>
      </w:r>
    </w:p>
    <w:p w:rsidR="0019207E" w:rsidRDefault="0019207E" w:rsidP="0019207E">
      <w:pPr>
        <w:pStyle w:val="a8"/>
        <w:shd w:val="clear" w:color="auto" w:fill="FFFFFF"/>
        <w:spacing w:before="0" w:beforeAutospacing="0" w:after="0" w:afterAutospacing="0" w:line="210" w:lineRule="atLeast"/>
        <w:ind w:firstLine="709"/>
        <w:jc w:val="both"/>
        <w:rPr>
          <w:color w:val="181818"/>
        </w:rPr>
      </w:pPr>
      <w:r>
        <w:rPr>
          <w:iCs/>
          <w:color w:val="181818"/>
        </w:rPr>
        <w:t xml:space="preserve">В построении </w:t>
      </w:r>
      <w:r w:rsidR="006567F4">
        <w:rPr>
          <w:iCs/>
          <w:color w:val="181818"/>
        </w:rPr>
        <w:t>развивающей предметно-пространственной среды</w:t>
      </w:r>
      <w:r>
        <w:rPr>
          <w:iCs/>
          <w:color w:val="181818"/>
        </w:rPr>
        <w:t xml:space="preserve"> в группе слабовидящих детей был сделан упор на модель личностно-ориентированного взаимодействия взрослого и ребенка. Так как окружение позволяет обогатить опыт эмоционально-практического взаимодействия детей, включить их в активную познавательную деятельность. Окружающая среда при этом выступает движущей силой в целостном процессе становления личности ребенка, стимулирует развитие всех потенциальных индивидуальных возможностей ребенка, его самостоятельности, </w:t>
      </w:r>
      <w:r>
        <w:rPr>
          <w:iCs/>
          <w:color w:val="181818"/>
        </w:rPr>
        <w:lastRenderedPageBreak/>
        <w:t>способности овладевать разными видами деятельности, поэтому слабовидящие дети в группе чувствуют себя психологически и физически защищенными.</w:t>
      </w:r>
    </w:p>
    <w:p w:rsidR="0019207E" w:rsidRDefault="0019207E" w:rsidP="0019207E">
      <w:pPr>
        <w:pStyle w:val="a8"/>
        <w:shd w:val="clear" w:color="auto" w:fill="FFFFFF"/>
        <w:spacing w:before="0" w:beforeAutospacing="0" w:after="0" w:afterAutospacing="0" w:line="210" w:lineRule="atLeast"/>
        <w:ind w:firstLine="709"/>
        <w:jc w:val="both"/>
        <w:rPr>
          <w:color w:val="181818"/>
        </w:rPr>
      </w:pPr>
      <w:r>
        <w:rPr>
          <w:bCs/>
          <w:iCs/>
          <w:color w:val="181818"/>
        </w:rPr>
        <w:t>При построении развивающей предметно-пространственной</w:t>
      </w:r>
      <w:r w:rsidR="000938BD">
        <w:rPr>
          <w:bCs/>
          <w:iCs/>
          <w:color w:val="181818"/>
        </w:rPr>
        <w:t xml:space="preserve"> среды в группе слабовидящих де</w:t>
      </w:r>
      <w:r>
        <w:rPr>
          <w:bCs/>
          <w:iCs/>
          <w:color w:val="181818"/>
        </w:rPr>
        <w:t xml:space="preserve">тей </w:t>
      </w:r>
      <w:r w:rsidR="000938BD">
        <w:rPr>
          <w:bCs/>
          <w:iCs/>
          <w:color w:val="181818"/>
        </w:rPr>
        <w:t>присутствует</w:t>
      </w:r>
      <w:r w:rsidR="0056128D" w:rsidRPr="0056128D">
        <w:rPr>
          <w:bCs/>
          <w:iCs/>
          <w:color w:val="181818"/>
        </w:rPr>
        <w:t xml:space="preserve"> [1]</w:t>
      </w:r>
      <w:r>
        <w:rPr>
          <w:bCs/>
          <w:iCs/>
          <w:color w:val="181818"/>
        </w:rPr>
        <w:t>:</w:t>
      </w:r>
    </w:p>
    <w:p w:rsidR="0019207E" w:rsidRDefault="0019207E" w:rsidP="0019207E">
      <w:pPr>
        <w:pStyle w:val="a8"/>
        <w:shd w:val="clear" w:color="auto" w:fill="FFFFFF"/>
        <w:spacing w:before="0" w:beforeAutospacing="0" w:after="0" w:afterAutospacing="0" w:line="210" w:lineRule="atLeast"/>
        <w:ind w:firstLine="709"/>
        <w:jc w:val="both"/>
        <w:rPr>
          <w:i/>
          <w:color w:val="181818"/>
        </w:rPr>
      </w:pPr>
      <w:r>
        <w:rPr>
          <w:bCs/>
          <w:i/>
          <w:iCs/>
          <w:color w:val="181818"/>
        </w:rPr>
        <w:t>1. Система гигиенических мероприятий:</w:t>
      </w:r>
    </w:p>
    <w:p w:rsidR="0019207E" w:rsidRDefault="0019207E" w:rsidP="0019207E">
      <w:pPr>
        <w:pStyle w:val="a8"/>
        <w:shd w:val="clear" w:color="auto" w:fill="FFFFFF"/>
        <w:spacing w:before="0" w:beforeAutospacing="0" w:after="0" w:afterAutospacing="0" w:line="210" w:lineRule="atLeast"/>
        <w:ind w:firstLine="709"/>
        <w:jc w:val="both"/>
        <w:rPr>
          <w:color w:val="181818"/>
        </w:rPr>
      </w:pPr>
      <w:r>
        <w:rPr>
          <w:iCs/>
          <w:color w:val="181818"/>
        </w:rPr>
        <w:t>- Состояние и оформление игрового помещения с учетом достаточного освещения (для слабовидящих детей адекватная норма 500 Люк), оформления стен (светлые, однотонные с матовой поверхностью), удобного и безопасного расположения мебели.</w:t>
      </w:r>
    </w:p>
    <w:p w:rsidR="0019207E" w:rsidRDefault="0019207E" w:rsidP="0019207E">
      <w:pPr>
        <w:pStyle w:val="a8"/>
        <w:shd w:val="clear" w:color="auto" w:fill="FFFFFF"/>
        <w:spacing w:before="0" w:beforeAutospacing="0" w:after="0" w:afterAutospacing="0" w:line="210" w:lineRule="atLeast"/>
        <w:ind w:firstLine="709"/>
        <w:jc w:val="both"/>
        <w:rPr>
          <w:color w:val="181818"/>
        </w:rPr>
      </w:pPr>
      <w:r>
        <w:rPr>
          <w:iCs/>
          <w:color w:val="181818"/>
        </w:rPr>
        <w:t>- Использование качественно оформленного дидактического материала, с учетом специфических требований как то размер, наиболее доступная для восприятия цветовая гамма, характер поверхности, учет светоотражательных свойств материалов и пр.</w:t>
      </w:r>
    </w:p>
    <w:p w:rsidR="0019207E" w:rsidRDefault="0019207E" w:rsidP="0019207E">
      <w:pPr>
        <w:pStyle w:val="a8"/>
        <w:shd w:val="clear" w:color="auto" w:fill="FFFFFF"/>
        <w:spacing w:before="0" w:beforeAutospacing="0" w:after="0" w:afterAutospacing="0" w:line="210" w:lineRule="atLeast"/>
        <w:ind w:firstLine="709"/>
        <w:jc w:val="both"/>
        <w:rPr>
          <w:color w:val="181818"/>
        </w:rPr>
      </w:pPr>
      <w:r>
        <w:rPr>
          <w:iCs/>
          <w:color w:val="181818"/>
        </w:rPr>
        <w:t xml:space="preserve">- Использование приемов обеспечения лучшей видимости; таких как подъем объекта на уровень глаз ребенка, подсветка и </w:t>
      </w:r>
      <w:proofErr w:type="spellStart"/>
      <w:r>
        <w:rPr>
          <w:iCs/>
          <w:color w:val="181818"/>
        </w:rPr>
        <w:t>фонирование</w:t>
      </w:r>
      <w:proofErr w:type="spellEnd"/>
      <w:r>
        <w:rPr>
          <w:iCs/>
          <w:color w:val="181818"/>
        </w:rPr>
        <w:t>, предъявление предметов под наклоном и др.</w:t>
      </w:r>
    </w:p>
    <w:p w:rsidR="0019207E" w:rsidRDefault="0019207E" w:rsidP="0019207E">
      <w:pPr>
        <w:pStyle w:val="a8"/>
        <w:shd w:val="clear" w:color="auto" w:fill="FFFFFF"/>
        <w:spacing w:before="0" w:beforeAutospacing="0" w:after="0" w:afterAutospacing="0" w:line="210" w:lineRule="atLeast"/>
        <w:ind w:firstLine="709"/>
        <w:jc w:val="both"/>
        <w:rPr>
          <w:color w:val="181818"/>
        </w:rPr>
      </w:pPr>
      <w:r>
        <w:rPr>
          <w:iCs/>
          <w:color w:val="181818"/>
        </w:rPr>
        <w:t>- Соблюдение режима дня и режима учебных занятий для предупреждения общего и зрительного утомления.</w:t>
      </w:r>
    </w:p>
    <w:p w:rsidR="0019207E" w:rsidRDefault="0019207E" w:rsidP="0019207E">
      <w:pPr>
        <w:pStyle w:val="a8"/>
        <w:shd w:val="clear" w:color="auto" w:fill="FFFFFF"/>
        <w:spacing w:before="0" w:beforeAutospacing="0" w:after="0" w:afterAutospacing="0" w:line="210" w:lineRule="atLeast"/>
        <w:ind w:firstLine="709"/>
        <w:jc w:val="both"/>
        <w:rPr>
          <w:color w:val="181818"/>
        </w:rPr>
      </w:pPr>
      <w:r>
        <w:rPr>
          <w:iCs/>
          <w:color w:val="181818"/>
        </w:rPr>
        <w:t>- Проведение зрительной гимнастики, направленной на восстановление зрительной работоспособности и профилактику зрительного утомления, с использованием сменных настенных тренажеров, специальных комплексов упражнений в зависимости от зрительной патологии.</w:t>
      </w:r>
    </w:p>
    <w:p w:rsidR="0019207E" w:rsidRDefault="0019207E" w:rsidP="0019207E">
      <w:pPr>
        <w:pStyle w:val="a8"/>
        <w:shd w:val="clear" w:color="auto" w:fill="FFFFFF"/>
        <w:spacing w:before="0" w:beforeAutospacing="0" w:after="0" w:afterAutospacing="0" w:line="210" w:lineRule="atLeast"/>
        <w:ind w:firstLine="709"/>
        <w:jc w:val="both"/>
        <w:rPr>
          <w:color w:val="181818"/>
        </w:rPr>
      </w:pPr>
      <w:r>
        <w:rPr>
          <w:iCs/>
          <w:color w:val="181818"/>
        </w:rPr>
        <w:t xml:space="preserve">-  Использование уголков уединения, элементов </w:t>
      </w:r>
      <w:proofErr w:type="spellStart"/>
      <w:r>
        <w:rPr>
          <w:iCs/>
          <w:color w:val="181818"/>
        </w:rPr>
        <w:t>психогимнастики</w:t>
      </w:r>
      <w:proofErr w:type="spellEnd"/>
      <w:r>
        <w:rPr>
          <w:iCs/>
          <w:color w:val="181818"/>
        </w:rPr>
        <w:t xml:space="preserve"> и релаксационных игр для снятия общего моторного утомления и эмоционального напряжения воспитанников</w:t>
      </w:r>
    </w:p>
    <w:p w:rsidR="0019207E" w:rsidRDefault="0019207E" w:rsidP="0019207E">
      <w:pPr>
        <w:pStyle w:val="a8"/>
        <w:shd w:val="clear" w:color="auto" w:fill="FFFFFF"/>
        <w:spacing w:before="0" w:beforeAutospacing="0" w:after="0" w:afterAutospacing="0" w:line="210" w:lineRule="atLeast"/>
        <w:ind w:firstLine="709"/>
        <w:jc w:val="both"/>
        <w:rPr>
          <w:color w:val="181818"/>
        </w:rPr>
      </w:pPr>
      <w:r>
        <w:rPr>
          <w:bCs/>
          <w:i/>
          <w:iCs/>
          <w:color w:val="181818"/>
        </w:rPr>
        <w:t>3.</w:t>
      </w:r>
      <w:r>
        <w:rPr>
          <w:b/>
          <w:bCs/>
          <w:iCs/>
          <w:color w:val="181818"/>
        </w:rPr>
        <w:t xml:space="preserve"> </w:t>
      </w:r>
      <w:r>
        <w:rPr>
          <w:bCs/>
          <w:i/>
          <w:iCs/>
          <w:color w:val="181818"/>
        </w:rPr>
        <w:t>Адаптивная направленность</w:t>
      </w:r>
      <w:r>
        <w:rPr>
          <w:iCs/>
          <w:color w:val="181818"/>
        </w:rPr>
        <w:t xml:space="preserve"> организации </w:t>
      </w:r>
      <w:r w:rsidR="006567F4">
        <w:rPr>
          <w:iCs/>
          <w:color w:val="181818"/>
        </w:rPr>
        <w:t xml:space="preserve">развивающей </w:t>
      </w:r>
      <w:r>
        <w:rPr>
          <w:iCs/>
          <w:color w:val="181818"/>
        </w:rPr>
        <w:t>предметной развивающей среды.</w:t>
      </w:r>
    </w:p>
    <w:p w:rsidR="0019207E" w:rsidRPr="007A1B8D" w:rsidRDefault="0019207E" w:rsidP="0019207E">
      <w:pPr>
        <w:pStyle w:val="a8"/>
        <w:shd w:val="clear" w:color="auto" w:fill="FFFFFF"/>
        <w:spacing w:before="0" w:beforeAutospacing="0" w:after="0" w:afterAutospacing="0" w:line="210" w:lineRule="atLeast"/>
        <w:ind w:firstLine="709"/>
        <w:jc w:val="both"/>
        <w:rPr>
          <w:color w:val="181818"/>
        </w:rPr>
      </w:pPr>
      <w:r>
        <w:rPr>
          <w:bCs/>
          <w:i/>
          <w:iCs/>
          <w:color w:val="181818"/>
        </w:rPr>
        <w:t>4. Свободная деятельность детей</w:t>
      </w:r>
      <w:r>
        <w:rPr>
          <w:iCs/>
          <w:color w:val="181818"/>
        </w:rPr>
        <w:t> в развивающих центрах помогает им самостоятельно осуществлять поиск, включаться в процесс исследования, а не получать готовые знания от педагогов.</w:t>
      </w:r>
    </w:p>
    <w:p w:rsidR="0019207E" w:rsidRPr="0088139B" w:rsidRDefault="0019207E" w:rsidP="0019207E">
      <w:pPr>
        <w:pStyle w:val="a4"/>
        <w:ind w:firstLine="709"/>
        <w:jc w:val="both"/>
        <w:rPr>
          <w:rFonts w:ascii="Times New Roman" w:eastAsia="Times New Roman" w:hAnsi="Times New Roman" w:cs="Times New Roman"/>
          <w:sz w:val="24"/>
          <w:szCs w:val="24"/>
        </w:rPr>
      </w:pPr>
      <w:r w:rsidRPr="0088139B">
        <w:rPr>
          <w:rFonts w:ascii="Times New Roman" w:eastAsia="Times New Roman" w:hAnsi="Times New Roman" w:cs="Times New Roman"/>
          <w:sz w:val="24"/>
          <w:szCs w:val="24"/>
          <w:shd w:val="clear" w:color="auto" w:fill="FFFFFF"/>
        </w:rPr>
        <w:t>Обобщая все выше сказанное, хочется отметить, что инклюзивная развивающая предметно-пространственная среда, созданная с учетом вышеперечисленных принципов, способствует стимулированию развития самостоятельности, инициативности и активности ребенка с ОВЗ, обеспечивает разным детям доступ к развитию своих возможностей с учетом особых образовательных потребностей и является эффективным условием реализации инклюзивного образовательного процесса.</w:t>
      </w:r>
    </w:p>
    <w:p w:rsidR="0019207E" w:rsidRPr="00677143" w:rsidRDefault="0019207E" w:rsidP="0019207E">
      <w:pPr>
        <w:pStyle w:val="a4"/>
        <w:ind w:firstLine="709"/>
        <w:jc w:val="both"/>
        <w:rPr>
          <w:rFonts w:ascii="Times New Roman" w:hAnsi="Times New Roman" w:cs="Times New Roman"/>
          <w:sz w:val="24"/>
          <w:szCs w:val="24"/>
        </w:rPr>
      </w:pPr>
    </w:p>
    <w:p w:rsidR="00670E17" w:rsidRDefault="0019207E" w:rsidP="0076397F">
      <w:pPr>
        <w:pStyle w:val="a4"/>
        <w:ind w:firstLine="709"/>
        <w:jc w:val="both"/>
        <w:rPr>
          <w:rFonts w:ascii="Times New Roman" w:hAnsi="Times New Roman" w:cs="Times New Roman"/>
          <w:b/>
          <w:bCs/>
          <w:sz w:val="24"/>
          <w:szCs w:val="24"/>
        </w:rPr>
      </w:pPr>
      <w:r w:rsidRPr="00677143">
        <w:rPr>
          <w:rFonts w:ascii="Times New Roman" w:hAnsi="Times New Roman" w:cs="Times New Roman"/>
          <w:b/>
          <w:bCs/>
          <w:sz w:val="24"/>
          <w:szCs w:val="24"/>
        </w:rPr>
        <w:t>Список использованной литературы</w:t>
      </w:r>
    </w:p>
    <w:p w:rsidR="00670E17" w:rsidRDefault="00670E17" w:rsidP="00670E17">
      <w:pPr>
        <w:pStyle w:val="a5"/>
        <w:numPr>
          <w:ilvl w:val="0"/>
          <w:numId w:val="3"/>
        </w:numPr>
        <w:shd w:val="clear" w:color="auto" w:fill="FFFFFF"/>
        <w:spacing w:after="0" w:line="240" w:lineRule="auto"/>
        <w:jc w:val="both"/>
        <w:rPr>
          <w:rFonts w:ascii="Times New Roman" w:eastAsia="Times New Roman" w:hAnsi="Times New Roman" w:cs="Times New Roman"/>
          <w:color w:val="181818"/>
          <w:sz w:val="24"/>
          <w:szCs w:val="24"/>
        </w:rPr>
      </w:pPr>
      <w:proofErr w:type="spellStart"/>
      <w:r>
        <w:rPr>
          <w:rFonts w:ascii="Times New Roman" w:eastAsia="Times New Roman" w:hAnsi="Times New Roman" w:cs="Times New Roman"/>
          <w:color w:val="181818"/>
          <w:sz w:val="24"/>
          <w:szCs w:val="24"/>
        </w:rPr>
        <w:t>Айбазова</w:t>
      </w:r>
      <w:proofErr w:type="spellEnd"/>
      <w:r>
        <w:rPr>
          <w:rFonts w:ascii="Times New Roman" w:eastAsia="Times New Roman" w:hAnsi="Times New Roman" w:cs="Times New Roman"/>
          <w:color w:val="181818"/>
          <w:sz w:val="24"/>
          <w:szCs w:val="24"/>
        </w:rPr>
        <w:t xml:space="preserve"> М. Ю. Образование детей с ограниченными возможностями здоровья / М. Ю. </w:t>
      </w:r>
      <w:proofErr w:type="spellStart"/>
      <w:r>
        <w:rPr>
          <w:rFonts w:ascii="Times New Roman" w:eastAsia="Times New Roman" w:hAnsi="Times New Roman" w:cs="Times New Roman"/>
          <w:color w:val="181818"/>
          <w:sz w:val="24"/>
          <w:szCs w:val="24"/>
        </w:rPr>
        <w:t>Айбазова</w:t>
      </w:r>
      <w:proofErr w:type="spellEnd"/>
      <w:r>
        <w:rPr>
          <w:rFonts w:ascii="Times New Roman" w:eastAsia="Times New Roman" w:hAnsi="Times New Roman" w:cs="Times New Roman"/>
          <w:color w:val="181818"/>
          <w:sz w:val="24"/>
          <w:szCs w:val="24"/>
        </w:rPr>
        <w:t xml:space="preserve">, К. Ю. </w:t>
      </w:r>
      <w:proofErr w:type="spellStart"/>
      <w:r>
        <w:rPr>
          <w:rFonts w:ascii="Times New Roman" w:eastAsia="Times New Roman" w:hAnsi="Times New Roman" w:cs="Times New Roman"/>
          <w:color w:val="181818"/>
          <w:sz w:val="24"/>
          <w:szCs w:val="24"/>
        </w:rPr>
        <w:t>Лавринец</w:t>
      </w:r>
      <w:proofErr w:type="spellEnd"/>
      <w:r>
        <w:rPr>
          <w:rFonts w:ascii="Times New Roman" w:eastAsia="Times New Roman" w:hAnsi="Times New Roman" w:cs="Times New Roman"/>
          <w:color w:val="181818"/>
          <w:sz w:val="24"/>
          <w:szCs w:val="24"/>
        </w:rPr>
        <w:t>. - (Педагогика) // Вестник Университета Российской Академии Образования. - 2011. - № 1.</w:t>
      </w:r>
    </w:p>
    <w:p w:rsidR="00670E17" w:rsidRDefault="00670E17" w:rsidP="00670E17">
      <w:pPr>
        <w:pStyle w:val="a5"/>
        <w:numPr>
          <w:ilvl w:val="0"/>
          <w:numId w:val="3"/>
        </w:num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Зырянова С. И. О социализации детей с особыми образовательными потребностями / С. И. Зырянова // Дошкольная педагогика. -  2010. - № 6.</w:t>
      </w:r>
    </w:p>
    <w:p w:rsidR="00670E17" w:rsidRDefault="00670E17" w:rsidP="00670E17">
      <w:pPr>
        <w:pStyle w:val="a5"/>
        <w:numPr>
          <w:ilvl w:val="0"/>
          <w:numId w:val="3"/>
        </w:numPr>
        <w:shd w:val="clear" w:color="auto" w:fill="FFFFFF"/>
        <w:spacing w:after="0" w:line="240" w:lineRule="auto"/>
        <w:jc w:val="both"/>
        <w:rPr>
          <w:rFonts w:ascii="Times New Roman" w:eastAsia="Times New Roman" w:hAnsi="Times New Roman" w:cs="Times New Roman"/>
          <w:color w:val="181818"/>
          <w:sz w:val="24"/>
          <w:szCs w:val="24"/>
        </w:rPr>
      </w:pPr>
      <w:proofErr w:type="spellStart"/>
      <w:r>
        <w:rPr>
          <w:rFonts w:ascii="Times New Roman" w:eastAsia="Times New Roman" w:hAnsi="Times New Roman" w:cs="Times New Roman"/>
          <w:color w:val="181818"/>
          <w:sz w:val="24"/>
          <w:szCs w:val="24"/>
        </w:rPr>
        <w:t>Мангутова</w:t>
      </w:r>
      <w:proofErr w:type="spellEnd"/>
      <w:r>
        <w:rPr>
          <w:rFonts w:ascii="Times New Roman" w:eastAsia="Times New Roman" w:hAnsi="Times New Roman" w:cs="Times New Roman"/>
          <w:color w:val="181818"/>
          <w:sz w:val="24"/>
          <w:szCs w:val="24"/>
        </w:rPr>
        <w:t xml:space="preserve"> Н. Ю. Развивающая среда  в инклюзивной группе </w:t>
      </w:r>
      <w:proofErr w:type="spellStart"/>
      <w:r>
        <w:rPr>
          <w:rFonts w:ascii="Times New Roman" w:eastAsia="Times New Roman" w:hAnsi="Times New Roman" w:cs="Times New Roman"/>
          <w:color w:val="181818"/>
          <w:sz w:val="24"/>
          <w:szCs w:val="24"/>
        </w:rPr>
        <w:t>предшколы</w:t>
      </w:r>
      <w:proofErr w:type="spellEnd"/>
      <w:r>
        <w:rPr>
          <w:rFonts w:ascii="Times New Roman" w:eastAsia="Times New Roman" w:hAnsi="Times New Roman" w:cs="Times New Roman"/>
          <w:color w:val="181818"/>
          <w:sz w:val="24"/>
          <w:szCs w:val="24"/>
        </w:rPr>
        <w:t xml:space="preserve"> / Н. Ю. Зырянова</w:t>
      </w:r>
      <w:r w:rsidR="00A27470">
        <w:rPr>
          <w:rFonts w:ascii="Times New Roman" w:eastAsia="Times New Roman" w:hAnsi="Times New Roman" w:cs="Times New Roman"/>
          <w:color w:val="181818"/>
          <w:sz w:val="24"/>
          <w:szCs w:val="24"/>
        </w:rPr>
        <w:t xml:space="preserve"> // Детский сад от А до Я. -2013</w:t>
      </w:r>
      <w:r>
        <w:rPr>
          <w:rFonts w:ascii="Times New Roman" w:eastAsia="Times New Roman" w:hAnsi="Times New Roman" w:cs="Times New Roman"/>
          <w:color w:val="181818"/>
          <w:sz w:val="24"/>
          <w:szCs w:val="24"/>
        </w:rPr>
        <w:t>.</w:t>
      </w:r>
      <w:r w:rsidR="00A27470">
        <w:rPr>
          <w:rFonts w:ascii="Times New Roman" w:eastAsia="Times New Roman" w:hAnsi="Times New Roman" w:cs="Times New Roman"/>
          <w:color w:val="181818"/>
          <w:sz w:val="24"/>
          <w:szCs w:val="24"/>
        </w:rPr>
        <w:t>- №</w:t>
      </w:r>
      <w:r w:rsidR="00244E06">
        <w:rPr>
          <w:rFonts w:ascii="Times New Roman" w:eastAsia="Times New Roman" w:hAnsi="Times New Roman" w:cs="Times New Roman"/>
          <w:color w:val="181818"/>
          <w:sz w:val="24"/>
          <w:szCs w:val="24"/>
        </w:rPr>
        <w:t xml:space="preserve"> </w:t>
      </w:r>
      <w:r w:rsidR="00A27470">
        <w:rPr>
          <w:rFonts w:ascii="Times New Roman" w:eastAsia="Times New Roman" w:hAnsi="Times New Roman" w:cs="Times New Roman"/>
          <w:color w:val="181818"/>
          <w:sz w:val="24"/>
          <w:szCs w:val="24"/>
        </w:rPr>
        <w:t>5.</w:t>
      </w:r>
    </w:p>
    <w:p w:rsidR="00670E17" w:rsidRPr="00670E17" w:rsidRDefault="00670E17" w:rsidP="00670E17">
      <w:pPr>
        <w:pStyle w:val="a5"/>
        <w:numPr>
          <w:ilvl w:val="0"/>
          <w:numId w:val="3"/>
        </w:numPr>
        <w:shd w:val="clear" w:color="auto" w:fill="FFFFFF"/>
        <w:spacing w:after="0" w:line="240" w:lineRule="auto"/>
        <w:jc w:val="both"/>
        <w:rPr>
          <w:rFonts w:ascii="Times New Roman" w:eastAsia="Times New Roman" w:hAnsi="Times New Roman" w:cs="Times New Roman"/>
          <w:color w:val="181818"/>
          <w:sz w:val="24"/>
          <w:szCs w:val="24"/>
        </w:rPr>
      </w:pPr>
      <w:proofErr w:type="spellStart"/>
      <w:r w:rsidRPr="00670E17">
        <w:rPr>
          <w:rFonts w:ascii="Times New Roman" w:eastAsia="Times New Roman" w:hAnsi="Times New Roman" w:cs="Times New Roman"/>
          <w:color w:val="181818"/>
          <w:sz w:val="24"/>
          <w:szCs w:val="24"/>
        </w:rPr>
        <w:t>Нарзулаев</w:t>
      </w:r>
      <w:proofErr w:type="spellEnd"/>
      <w:r w:rsidRPr="00670E17">
        <w:rPr>
          <w:rFonts w:ascii="Times New Roman" w:eastAsia="Times New Roman" w:hAnsi="Times New Roman" w:cs="Times New Roman"/>
          <w:color w:val="181818"/>
          <w:sz w:val="24"/>
          <w:szCs w:val="24"/>
        </w:rPr>
        <w:t xml:space="preserve"> С. Б. Инклюзивное образование: проблемы, опыт, перспективы / С. Б. </w:t>
      </w:r>
      <w:proofErr w:type="spellStart"/>
      <w:r w:rsidRPr="00670E17">
        <w:rPr>
          <w:rFonts w:ascii="Times New Roman" w:eastAsia="Times New Roman" w:hAnsi="Times New Roman" w:cs="Times New Roman"/>
          <w:color w:val="181818"/>
          <w:sz w:val="24"/>
          <w:szCs w:val="24"/>
        </w:rPr>
        <w:t>Нарзулаев</w:t>
      </w:r>
      <w:proofErr w:type="spellEnd"/>
      <w:r w:rsidRPr="00670E17">
        <w:rPr>
          <w:rFonts w:ascii="Times New Roman" w:eastAsia="Times New Roman" w:hAnsi="Times New Roman" w:cs="Times New Roman"/>
          <w:color w:val="181818"/>
          <w:sz w:val="24"/>
          <w:szCs w:val="24"/>
        </w:rPr>
        <w:t xml:space="preserve">, Т. Б. Данилова, Л. А. </w:t>
      </w:r>
      <w:proofErr w:type="spellStart"/>
      <w:r w:rsidRPr="00670E17">
        <w:rPr>
          <w:rFonts w:ascii="Times New Roman" w:eastAsia="Times New Roman" w:hAnsi="Times New Roman" w:cs="Times New Roman"/>
          <w:color w:val="181818"/>
          <w:sz w:val="24"/>
          <w:szCs w:val="24"/>
        </w:rPr>
        <w:t>Шуклова</w:t>
      </w:r>
      <w:proofErr w:type="spellEnd"/>
      <w:r w:rsidRPr="00670E17">
        <w:rPr>
          <w:rFonts w:ascii="Times New Roman" w:eastAsia="Times New Roman" w:hAnsi="Times New Roman" w:cs="Times New Roman"/>
          <w:color w:val="181818"/>
          <w:sz w:val="24"/>
          <w:szCs w:val="24"/>
        </w:rPr>
        <w:t>. - (Коррекционная педагогика, социальная психология) // Сибирский педагогический журнал. - 2010. - № 4.</w:t>
      </w:r>
      <w:r w:rsidRPr="00670E17">
        <w:rPr>
          <w:rFonts w:ascii="Times New Roman" w:hAnsi="Times New Roman" w:cs="Times New Roman"/>
          <w:bCs/>
          <w:sz w:val="24"/>
          <w:szCs w:val="24"/>
        </w:rPr>
        <w:t xml:space="preserve"> </w:t>
      </w:r>
    </w:p>
    <w:p w:rsidR="00670E17" w:rsidRPr="00EF5B82" w:rsidRDefault="00670E17" w:rsidP="00670E17">
      <w:pPr>
        <w:pStyle w:val="a5"/>
        <w:numPr>
          <w:ilvl w:val="0"/>
          <w:numId w:val="3"/>
        </w:numPr>
        <w:shd w:val="clear" w:color="auto" w:fill="FFFFFF"/>
        <w:spacing w:after="0" w:line="240" w:lineRule="auto"/>
        <w:jc w:val="both"/>
        <w:rPr>
          <w:rFonts w:ascii="Times New Roman" w:eastAsia="Times New Roman" w:hAnsi="Times New Roman" w:cs="Times New Roman"/>
          <w:color w:val="181818"/>
          <w:sz w:val="24"/>
          <w:szCs w:val="24"/>
        </w:rPr>
      </w:pPr>
      <w:r w:rsidRPr="00670E17">
        <w:rPr>
          <w:rFonts w:ascii="Times New Roman" w:hAnsi="Times New Roman" w:cs="Times New Roman"/>
          <w:bCs/>
          <w:sz w:val="24"/>
          <w:szCs w:val="24"/>
        </w:rPr>
        <w:t>Нагаева Т.И. Нарушения зрения у дошкольников: развитие пространственной</w:t>
      </w:r>
      <w:r w:rsidR="0056128D">
        <w:rPr>
          <w:rFonts w:ascii="Times New Roman" w:hAnsi="Times New Roman" w:cs="Times New Roman"/>
          <w:bCs/>
          <w:sz w:val="24"/>
          <w:szCs w:val="24"/>
        </w:rPr>
        <w:t xml:space="preserve"> ориентировки.- Издание </w:t>
      </w:r>
      <w:r w:rsidR="002E552B">
        <w:rPr>
          <w:rFonts w:ascii="Times New Roman" w:hAnsi="Times New Roman" w:cs="Times New Roman"/>
          <w:bCs/>
          <w:sz w:val="24"/>
          <w:szCs w:val="24"/>
        </w:rPr>
        <w:t xml:space="preserve">2-е.-Ростов </w:t>
      </w:r>
      <w:proofErr w:type="spellStart"/>
      <w:r w:rsidR="002E552B">
        <w:rPr>
          <w:rFonts w:ascii="Times New Roman" w:hAnsi="Times New Roman" w:cs="Times New Roman"/>
          <w:bCs/>
          <w:sz w:val="24"/>
          <w:szCs w:val="24"/>
        </w:rPr>
        <w:t>н</w:t>
      </w:r>
      <w:proofErr w:type="spellEnd"/>
      <w:proofErr w:type="gramStart"/>
      <w:r w:rsidRPr="00670E17">
        <w:rPr>
          <w:rFonts w:ascii="Times New Roman" w:hAnsi="Times New Roman" w:cs="Times New Roman"/>
          <w:bCs/>
          <w:sz w:val="24"/>
          <w:szCs w:val="24"/>
        </w:rPr>
        <w:t>/Д</w:t>
      </w:r>
      <w:proofErr w:type="gramEnd"/>
      <w:r w:rsidRPr="00670E17">
        <w:rPr>
          <w:rFonts w:ascii="Times New Roman" w:hAnsi="Times New Roman" w:cs="Times New Roman"/>
          <w:bCs/>
          <w:sz w:val="24"/>
          <w:szCs w:val="24"/>
        </w:rPr>
        <w:t>: Феникс, 2010.</w:t>
      </w:r>
    </w:p>
    <w:p w:rsidR="00EF5B82" w:rsidRPr="00171940" w:rsidRDefault="00EF5B82" w:rsidP="0056128D">
      <w:pPr>
        <w:numPr>
          <w:ilvl w:val="0"/>
          <w:numId w:val="3"/>
        </w:numPr>
        <w:spacing w:after="0" w:line="240" w:lineRule="auto"/>
        <w:jc w:val="both"/>
        <w:rPr>
          <w:rFonts w:ascii="Times New Roman" w:eastAsia="Times New Roman" w:hAnsi="Times New Roman" w:cs="Times New Roman"/>
          <w:sz w:val="24"/>
          <w:szCs w:val="24"/>
        </w:rPr>
      </w:pPr>
      <w:r w:rsidRPr="00171940">
        <w:rPr>
          <w:rFonts w:ascii="Times New Roman" w:eastAsia="Times New Roman" w:hAnsi="Times New Roman" w:cs="Times New Roman"/>
          <w:sz w:val="24"/>
          <w:szCs w:val="24"/>
        </w:rPr>
        <w:t>Федеральный  закон о</w:t>
      </w:r>
      <w:r w:rsidR="0056128D">
        <w:rPr>
          <w:rFonts w:ascii="Times New Roman" w:eastAsia="Times New Roman" w:hAnsi="Times New Roman" w:cs="Times New Roman"/>
          <w:sz w:val="24"/>
          <w:szCs w:val="24"/>
        </w:rPr>
        <w:t>т 29 декабря 2012 г. № 273 ФЗ  «</w:t>
      </w:r>
      <w:r w:rsidRPr="00171940">
        <w:rPr>
          <w:rFonts w:ascii="Times New Roman" w:eastAsia="Times New Roman" w:hAnsi="Times New Roman" w:cs="Times New Roman"/>
          <w:sz w:val="24"/>
          <w:szCs w:val="24"/>
        </w:rPr>
        <w:t>Об образовании в </w:t>
      </w:r>
      <w:proofErr w:type="gramStart"/>
      <w:r w:rsidRPr="00171940">
        <w:rPr>
          <w:rFonts w:ascii="Times New Roman" w:eastAsia="Times New Roman" w:hAnsi="Times New Roman" w:cs="Times New Roman"/>
          <w:sz w:val="24"/>
          <w:szCs w:val="24"/>
        </w:rPr>
        <w:t>Российской</w:t>
      </w:r>
      <w:proofErr w:type="gramEnd"/>
      <w:r w:rsidRPr="00171940">
        <w:rPr>
          <w:rFonts w:ascii="Times New Roman" w:eastAsia="Times New Roman" w:hAnsi="Times New Roman" w:cs="Times New Roman"/>
          <w:sz w:val="24"/>
          <w:szCs w:val="24"/>
        </w:rPr>
        <w:t> </w:t>
      </w:r>
    </w:p>
    <w:p w:rsidR="001A2391" w:rsidRPr="0076397F" w:rsidRDefault="00EF5B82" w:rsidP="0076397F">
      <w:pPr>
        <w:spacing w:after="0" w:line="240" w:lineRule="auto"/>
        <w:ind w:left="360"/>
        <w:jc w:val="both"/>
        <w:rPr>
          <w:rFonts w:ascii="Times New Roman" w:eastAsia="Times New Roman" w:hAnsi="Times New Roman" w:cs="Times New Roman"/>
          <w:sz w:val="24"/>
          <w:szCs w:val="24"/>
        </w:rPr>
      </w:pPr>
      <w:r w:rsidRPr="00171940">
        <w:rPr>
          <w:rFonts w:ascii="Times New Roman" w:eastAsia="Times New Roman" w:hAnsi="Times New Roman" w:cs="Times New Roman"/>
          <w:sz w:val="24"/>
          <w:szCs w:val="24"/>
        </w:rPr>
        <w:t>Федерации</w:t>
      </w:r>
      <w:r w:rsidR="0056128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sectPr w:rsidR="001A2391" w:rsidRPr="0076397F" w:rsidSect="0011473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59F7"/>
    <w:multiLevelType w:val="hybridMultilevel"/>
    <w:tmpl w:val="44002A5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003A08"/>
    <w:multiLevelType w:val="hybridMultilevel"/>
    <w:tmpl w:val="55E0D3C2"/>
    <w:lvl w:ilvl="0" w:tplc="4418C1E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B949EF"/>
    <w:multiLevelType w:val="hybridMultilevel"/>
    <w:tmpl w:val="2D8E074A"/>
    <w:lvl w:ilvl="0" w:tplc="1646DB50">
      <w:start w:val="1"/>
      <w:numFmt w:val="decimal"/>
      <w:lvlText w:val="%1."/>
      <w:lvlJc w:val="left"/>
      <w:pPr>
        <w:tabs>
          <w:tab w:val="num" w:pos="360"/>
        </w:tabs>
        <w:ind w:left="360" w:hanging="360"/>
      </w:pPr>
    </w:lvl>
    <w:lvl w:ilvl="1" w:tplc="439ACD64" w:tentative="1">
      <w:start w:val="1"/>
      <w:numFmt w:val="decimal"/>
      <w:lvlText w:val="%2."/>
      <w:lvlJc w:val="left"/>
      <w:pPr>
        <w:tabs>
          <w:tab w:val="num" w:pos="1080"/>
        </w:tabs>
        <w:ind w:left="1080" w:hanging="360"/>
      </w:pPr>
    </w:lvl>
    <w:lvl w:ilvl="2" w:tplc="1AB4BD20" w:tentative="1">
      <w:start w:val="1"/>
      <w:numFmt w:val="decimal"/>
      <w:lvlText w:val="%3."/>
      <w:lvlJc w:val="left"/>
      <w:pPr>
        <w:tabs>
          <w:tab w:val="num" w:pos="1800"/>
        </w:tabs>
        <w:ind w:left="1800" w:hanging="360"/>
      </w:pPr>
    </w:lvl>
    <w:lvl w:ilvl="3" w:tplc="0BC4ADF6" w:tentative="1">
      <w:start w:val="1"/>
      <w:numFmt w:val="decimal"/>
      <w:lvlText w:val="%4."/>
      <w:lvlJc w:val="left"/>
      <w:pPr>
        <w:tabs>
          <w:tab w:val="num" w:pos="2520"/>
        </w:tabs>
        <w:ind w:left="2520" w:hanging="360"/>
      </w:pPr>
    </w:lvl>
    <w:lvl w:ilvl="4" w:tplc="2B98C488" w:tentative="1">
      <w:start w:val="1"/>
      <w:numFmt w:val="decimal"/>
      <w:lvlText w:val="%5."/>
      <w:lvlJc w:val="left"/>
      <w:pPr>
        <w:tabs>
          <w:tab w:val="num" w:pos="3240"/>
        </w:tabs>
        <w:ind w:left="3240" w:hanging="360"/>
      </w:pPr>
    </w:lvl>
    <w:lvl w:ilvl="5" w:tplc="0832D99C" w:tentative="1">
      <w:start w:val="1"/>
      <w:numFmt w:val="decimal"/>
      <w:lvlText w:val="%6."/>
      <w:lvlJc w:val="left"/>
      <w:pPr>
        <w:tabs>
          <w:tab w:val="num" w:pos="3960"/>
        </w:tabs>
        <w:ind w:left="3960" w:hanging="360"/>
      </w:pPr>
    </w:lvl>
    <w:lvl w:ilvl="6" w:tplc="E4B0D3B6" w:tentative="1">
      <w:start w:val="1"/>
      <w:numFmt w:val="decimal"/>
      <w:lvlText w:val="%7."/>
      <w:lvlJc w:val="left"/>
      <w:pPr>
        <w:tabs>
          <w:tab w:val="num" w:pos="4680"/>
        </w:tabs>
        <w:ind w:left="4680" w:hanging="360"/>
      </w:pPr>
    </w:lvl>
    <w:lvl w:ilvl="7" w:tplc="A064C452" w:tentative="1">
      <w:start w:val="1"/>
      <w:numFmt w:val="decimal"/>
      <w:lvlText w:val="%8."/>
      <w:lvlJc w:val="left"/>
      <w:pPr>
        <w:tabs>
          <w:tab w:val="num" w:pos="5400"/>
        </w:tabs>
        <w:ind w:left="5400" w:hanging="360"/>
      </w:pPr>
    </w:lvl>
    <w:lvl w:ilvl="8" w:tplc="0C685C94" w:tentative="1">
      <w:start w:val="1"/>
      <w:numFmt w:val="decimal"/>
      <w:lvlText w:val="%9."/>
      <w:lvlJc w:val="left"/>
      <w:pPr>
        <w:tabs>
          <w:tab w:val="num" w:pos="6120"/>
        </w:tabs>
        <w:ind w:left="6120" w:hanging="360"/>
      </w:pPr>
    </w:lvl>
  </w:abstractNum>
  <w:abstractNum w:abstractNumId="3">
    <w:nsid w:val="6D6E5D82"/>
    <w:multiLevelType w:val="hybridMultilevel"/>
    <w:tmpl w:val="2410F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2733"/>
    <w:rsid w:val="00013A45"/>
    <w:rsid w:val="00055F5A"/>
    <w:rsid w:val="00075EB5"/>
    <w:rsid w:val="000938BD"/>
    <w:rsid w:val="00114730"/>
    <w:rsid w:val="0019207E"/>
    <w:rsid w:val="001A2391"/>
    <w:rsid w:val="00244E06"/>
    <w:rsid w:val="00271E89"/>
    <w:rsid w:val="002C572C"/>
    <w:rsid w:val="002E21A9"/>
    <w:rsid w:val="002E552B"/>
    <w:rsid w:val="00321506"/>
    <w:rsid w:val="00344EB5"/>
    <w:rsid w:val="0044566A"/>
    <w:rsid w:val="00472184"/>
    <w:rsid w:val="005165E2"/>
    <w:rsid w:val="0056128D"/>
    <w:rsid w:val="005B68FD"/>
    <w:rsid w:val="006567F4"/>
    <w:rsid w:val="0067046E"/>
    <w:rsid w:val="00670E17"/>
    <w:rsid w:val="00697F16"/>
    <w:rsid w:val="006E5853"/>
    <w:rsid w:val="0072772F"/>
    <w:rsid w:val="0076397F"/>
    <w:rsid w:val="00802733"/>
    <w:rsid w:val="00861D5E"/>
    <w:rsid w:val="008975B8"/>
    <w:rsid w:val="00937EA5"/>
    <w:rsid w:val="0096115F"/>
    <w:rsid w:val="009751C3"/>
    <w:rsid w:val="00A16BA3"/>
    <w:rsid w:val="00A27470"/>
    <w:rsid w:val="00B84C4B"/>
    <w:rsid w:val="00C703F4"/>
    <w:rsid w:val="00CA5D68"/>
    <w:rsid w:val="00D160F6"/>
    <w:rsid w:val="00D93640"/>
    <w:rsid w:val="00DB5168"/>
    <w:rsid w:val="00E21550"/>
    <w:rsid w:val="00E76B1B"/>
    <w:rsid w:val="00ED0319"/>
    <w:rsid w:val="00EF5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02733"/>
    <w:rPr>
      <w:color w:val="0000FF"/>
      <w:u w:val="single"/>
    </w:rPr>
  </w:style>
  <w:style w:type="paragraph" w:customStyle="1" w:styleId="c1">
    <w:name w:val="c1"/>
    <w:basedOn w:val="a"/>
    <w:rsid w:val="00802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02733"/>
  </w:style>
  <w:style w:type="character" w:customStyle="1" w:styleId="c2">
    <w:name w:val="c2"/>
    <w:basedOn w:val="a0"/>
    <w:rsid w:val="00802733"/>
  </w:style>
  <w:style w:type="paragraph" w:styleId="a4">
    <w:name w:val="No Spacing"/>
    <w:uiPriority w:val="1"/>
    <w:qFormat/>
    <w:rsid w:val="00802733"/>
    <w:pPr>
      <w:spacing w:after="0" w:line="240" w:lineRule="auto"/>
    </w:pPr>
  </w:style>
  <w:style w:type="paragraph" w:styleId="a5">
    <w:name w:val="List Paragraph"/>
    <w:basedOn w:val="a"/>
    <w:uiPriority w:val="34"/>
    <w:qFormat/>
    <w:rsid w:val="00861D5E"/>
    <w:pPr>
      <w:ind w:left="720"/>
      <w:contextualSpacing/>
    </w:pPr>
  </w:style>
  <w:style w:type="paragraph" w:customStyle="1" w:styleId="western">
    <w:name w:val="western"/>
    <w:basedOn w:val="a"/>
    <w:rsid w:val="0011473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271E89"/>
    <w:pPr>
      <w:widowControl w:val="0"/>
      <w:autoSpaceDE w:val="0"/>
      <w:autoSpaceDN w:val="0"/>
      <w:spacing w:after="0" w:line="240" w:lineRule="auto"/>
      <w:ind w:left="1519"/>
      <w:jc w:val="both"/>
    </w:pPr>
    <w:rPr>
      <w:rFonts w:ascii="Times New Roman" w:eastAsia="Times New Roman" w:hAnsi="Times New Roman" w:cs="Times New Roman"/>
      <w:sz w:val="28"/>
      <w:szCs w:val="28"/>
      <w:lang w:eastAsia="en-US"/>
    </w:rPr>
  </w:style>
  <w:style w:type="character" w:customStyle="1" w:styleId="a7">
    <w:name w:val="Основной текст Знак"/>
    <w:basedOn w:val="a0"/>
    <w:link w:val="a6"/>
    <w:uiPriority w:val="1"/>
    <w:rsid w:val="00271E89"/>
    <w:rPr>
      <w:rFonts w:ascii="Times New Roman" w:eastAsia="Times New Roman" w:hAnsi="Times New Roman" w:cs="Times New Roman"/>
      <w:sz w:val="28"/>
      <w:szCs w:val="28"/>
      <w:lang w:eastAsia="en-US"/>
    </w:rPr>
  </w:style>
  <w:style w:type="paragraph" w:styleId="a8">
    <w:name w:val="Normal (Web)"/>
    <w:basedOn w:val="a"/>
    <w:uiPriority w:val="99"/>
    <w:unhideWhenUsed/>
    <w:rsid w:val="0019207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19207E"/>
    <w:rPr>
      <w:b/>
      <w:bCs/>
    </w:rPr>
  </w:style>
  <w:style w:type="character" w:customStyle="1" w:styleId="c5">
    <w:name w:val="c5"/>
    <w:basedOn w:val="a0"/>
    <w:rsid w:val="005165E2"/>
  </w:style>
  <w:style w:type="paragraph" w:styleId="aa">
    <w:name w:val="Balloon Text"/>
    <w:basedOn w:val="a"/>
    <w:link w:val="ab"/>
    <w:uiPriority w:val="99"/>
    <w:semiHidden/>
    <w:unhideWhenUsed/>
    <w:rsid w:val="00055F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5F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0685208">
      <w:bodyDiv w:val="1"/>
      <w:marLeft w:val="0"/>
      <w:marRight w:val="0"/>
      <w:marTop w:val="0"/>
      <w:marBottom w:val="0"/>
      <w:divBdr>
        <w:top w:val="none" w:sz="0" w:space="0" w:color="auto"/>
        <w:left w:val="none" w:sz="0" w:space="0" w:color="auto"/>
        <w:bottom w:val="none" w:sz="0" w:space="0" w:color="auto"/>
        <w:right w:val="none" w:sz="0" w:space="0" w:color="auto"/>
      </w:divBdr>
    </w:div>
    <w:div w:id="1109469624">
      <w:bodyDiv w:val="1"/>
      <w:marLeft w:val="0"/>
      <w:marRight w:val="0"/>
      <w:marTop w:val="0"/>
      <w:marBottom w:val="0"/>
      <w:divBdr>
        <w:top w:val="none" w:sz="0" w:space="0" w:color="auto"/>
        <w:left w:val="none" w:sz="0" w:space="0" w:color="auto"/>
        <w:bottom w:val="none" w:sz="0" w:space="0" w:color="auto"/>
        <w:right w:val="none" w:sz="0" w:space="0" w:color="auto"/>
      </w:divBdr>
    </w:div>
    <w:div w:id="136952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2164</Words>
  <Characters>12336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32</cp:revision>
  <dcterms:created xsi:type="dcterms:W3CDTF">2022-03-25T03:40:00Z</dcterms:created>
  <dcterms:modified xsi:type="dcterms:W3CDTF">2022-03-31T03:05:00Z</dcterms:modified>
</cp:coreProperties>
</file>