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32" w:rsidRDefault="00183832" w:rsidP="00183832">
      <w:pPr>
        <w:pStyle w:val="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F6751">
        <w:rPr>
          <w:color w:val="000000"/>
          <w:sz w:val="28"/>
          <w:szCs w:val="28"/>
        </w:rPr>
        <w:t>П</w:t>
      </w:r>
      <w:r w:rsidR="00A32657">
        <w:rPr>
          <w:color w:val="000000"/>
          <w:sz w:val="28"/>
          <w:szCs w:val="28"/>
        </w:rPr>
        <w:t>ОТЕШКА КАК СРЕДСТВО ФОРМИРОВАНИЯ СЛОВАРЯ ДЕТЕЙ РАННЕГО ВОЗРАСТА</w:t>
      </w:r>
    </w:p>
    <w:p w:rsidR="00A32657" w:rsidRPr="00A32657" w:rsidRDefault="00A32657" w:rsidP="00A32657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2657">
        <w:rPr>
          <w:rFonts w:ascii="Times New Roman" w:hAnsi="Times New Roman" w:cs="Times New Roman"/>
          <w:i/>
          <w:sz w:val="24"/>
          <w:szCs w:val="24"/>
        </w:rPr>
        <w:t xml:space="preserve">МА ДОУ № 32 </w:t>
      </w:r>
    </w:p>
    <w:p w:rsidR="00A32657" w:rsidRPr="00A32657" w:rsidRDefault="00A32657" w:rsidP="00A32657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2657">
        <w:rPr>
          <w:rFonts w:ascii="Times New Roman" w:hAnsi="Times New Roman" w:cs="Times New Roman"/>
          <w:i/>
          <w:sz w:val="24"/>
          <w:szCs w:val="24"/>
        </w:rPr>
        <w:t xml:space="preserve">ГО Краснотурьинск, </w:t>
      </w:r>
    </w:p>
    <w:p w:rsidR="00A32657" w:rsidRPr="00A32657" w:rsidRDefault="00A32657" w:rsidP="00A32657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2657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 </w:t>
      </w:r>
    </w:p>
    <w:p w:rsidR="00A32657" w:rsidRPr="00A32657" w:rsidRDefault="00A32657" w:rsidP="00A32657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2657">
        <w:rPr>
          <w:rFonts w:ascii="Times New Roman" w:hAnsi="Times New Roman" w:cs="Times New Roman"/>
          <w:i/>
          <w:sz w:val="24"/>
          <w:szCs w:val="24"/>
        </w:rPr>
        <w:t>Данишкина Н.Н., ВКК,</w:t>
      </w:r>
    </w:p>
    <w:p w:rsidR="00A32657" w:rsidRPr="00A32657" w:rsidRDefault="00A32657" w:rsidP="00A32657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2657">
        <w:rPr>
          <w:rFonts w:ascii="Times New Roman" w:hAnsi="Times New Roman" w:cs="Times New Roman"/>
          <w:i/>
          <w:sz w:val="24"/>
          <w:szCs w:val="24"/>
        </w:rPr>
        <w:t>29.01.2019 год</w:t>
      </w:r>
    </w:p>
    <w:p w:rsidR="00A32657" w:rsidRDefault="00A32657" w:rsidP="00A32657">
      <w:pPr>
        <w:pStyle w:val="1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ародное искусство особенно доступно восприятию ребенка, что обусловлено простотой формы и образов. Такой яркий и выразительный материал, как потешка, несет в себе </w:t>
      </w:r>
      <w:r>
        <w:rPr>
          <w:rFonts w:ascii="Times New Roman" w:hAnsi="Times New Roman"/>
          <w:color w:val="000000"/>
          <w:sz w:val="28"/>
          <w:szCs w:val="28"/>
        </w:rPr>
        <w:t>важный эмоциональный заряд.</w:t>
      </w:r>
    </w:p>
    <w:p w:rsidR="00183832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1C70">
        <w:rPr>
          <w:rFonts w:ascii="Times New Roman" w:hAnsi="Times New Roman"/>
          <w:b/>
          <w:color w:val="000000"/>
          <w:sz w:val="28"/>
          <w:szCs w:val="28"/>
        </w:rPr>
        <w:t>Потешка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 - это жанр устного народного творчества.</w:t>
      </w:r>
      <w:r>
        <w:rPr>
          <w:color w:val="000000"/>
          <w:sz w:val="28"/>
          <w:szCs w:val="28"/>
        </w:rPr>
        <w:t xml:space="preserve"> </w:t>
      </w:r>
      <w:r w:rsidRPr="002536FD">
        <w:rPr>
          <w:rFonts w:ascii="Times New Roman" w:hAnsi="Times New Roman"/>
          <w:color w:val="000000"/>
          <w:sz w:val="28"/>
          <w:szCs w:val="28"/>
        </w:rPr>
        <w:t>Потешка исполняется в процессе действий, выполняемых маленьким ребенком вместе с взрослым.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2536FD">
        <w:rPr>
          <w:rFonts w:ascii="Times New Roman" w:hAnsi="Times New Roman"/>
          <w:color w:val="000000"/>
          <w:sz w:val="28"/>
          <w:szCs w:val="28"/>
        </w:rPr>
        <w:t>отешка</w:t>
      </w:r>
      <w:r>
        <w:rPr>
          <w:color w:val="000000"/>
          <w:sz w:val="28"/>
          <w:szCs w:val="28"/>
        </w:rPr>
        <w:t xml:space="preserve"> </w:t>
      </w:r>
      <w:r w:rsidRPr="002536FD">
        <w:rPr>
          <w:rFonts w:ascii="Times New Roman" w:hAnsi="Times New Roman"/>
          <w:color w:val="000000"/>
          <w:sz w:val="28"/>
          <w:szCs w:val="28"/>
        </w:rPr>
        <w:t>учит маленького ребенка понимать человеческую речь и учит выполнять различные жесты, движения, которым руководит слово. Потешка раз</w:t>
      </w:r>
      <w:r>
        <w:rPr>
          <w:rFonts w:ascii="Times New Roman" w:hAnsi="Times New Roman"/>
          <w:color w:val="000000"/>
          <w:sz w:val="28"/>
          <w:szCs w:val="28"/>
        </w:rPr>
        <w:t xml:space="preserve">влекает и развивает малыша. 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DC6AE0">
        <w:rPr>
          <w:rFonts w:ascii="Times New Roman" w:hAnsi="Times New Roman"/>
          <w:color w:val="000000"/>
          <w:sz w:val="28"/>
          <w:szCs w:val="28"/>
        </w:rPr>
        <w:t xml:space="preserve">отмечает Н.В. Гавриш: «В раннем возрасте очень важно ускорить «рождение» первых сознательных слов у ребенка. Увеличить запас слов помогут потешки, в которых привлекается его внимание к предметам, животным, людям. </w:t>
      </w:r>
      <w:proofErr w:type="gramStart"/>
      <w:r w:rsidRPr="00DC6AE0">
        <w:rPr>
          <w:rFonts w:ascii="Times New Roman" w:hAnsi="Times New Roman"/>
          <w:color w:val="000000"/>
          <w:sz w:val="28"/>
          <w:szCs w:val="28"/>
        </w:rPr>
        <w:t>Звучность, ритмичность, напевность, занимательность потешек привлекает детей, вызывают желание повторить, запомнить, что, в свою очередь, способствует развитию разговорной речи»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2536FD">
        <w:rPr>
          <w:rFonts w:ascii="Times New Roman" w:hAnsi="Times New Roman"/>
          <w:color w:val="000000"/>
          <w:sz w:val="28"/>
          <w:szCs w:val="28"/>
        </w:rPr>
        <w:t>Одним из средств, способствующих развитию словаря, является потешка. Эта область народного творчества представляет собой одно из средств народной педагогики.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6FD">
        <w:rPr>
          <w:rFonts w:ascii="Times New Roman" w:hAnsi="Times New Roman"/>
          <w:color w:val="000000"/>
          <w:sz w:val="28"/>
          <w:szCs w:val="28"/>
        </w:rPr>
        <w:t>«Народ заботливо сопровождал поэтическим словом каждый этап жизни ребенка, все стороны его развития. Это целая система традиционных правил, принципов, с помощью которых воспитывается ребенок в семье. Стержнем этой системы было и остается устное народное творчество, передаваемое из века в век, из семьи в семью»,- писал Л.Н.Толстой.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6FD">
        <w:rPr>
          <w:rFonts w:ascii="Times New Roman" w:hAnsi="Times New Roman"/>
          <w:color w:val="000000"/>
          <w:sz w:val="28"/>
          <w:szCs w:val="28"/>
        </w:rPr>
        <w:t>По мнению А.П.</w:t>
      </w:r>
      <w:proofErr w:type="gramStart"/>
      <w:r w:rsidRPr="002536FD">
        <w:rPr>
          <w:rFonts w:ascii="Times New Roman" w:hAnsi="Times New Roman"/>
          <w:color w:val="000000"/>
          <w:sz w:val="28"/>
          <w:szCs w:val="28"/>
        </w:rPr>
        <w:t>Усовой</w:t>
      </w:r>
      <w:proofErr w:type="gramEnd"/>
      <w:r w:rsidRPr="002536FD">
        <w:rPr>
          <w:rFonts w:ascii="Times New Roman" w:hAnsi="Times New Roman"/>
          <w:color w:val="000000"/>
          <w:sz w:val="28"/>
          <w:szCs w:val="28"/>
        </w:rPr>
        <w:t>, детям потешки доставляют огромную радость, поэтому родители могут начинать их использовать с самого раннего возраста. Веками потешки помогали родителям в самых разных моментах воспитания ребенка. Если ребенок упрямится и не хочет что-то делать, потешка очень выручает в таких случаях. Потешки для самых маленьких детей помогают малышу настроиться на нужный лад и сделать в игровой форме то, что необходимо.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 xml:space="preserve">Потешка может ободрить, утешить и развеселить ребенка практически в любой ситуации. Содержание и форма потешек, прибауток, с очевидностью </w:t>
      </w:r>
      <w:r w:rsidRPr="002536FD">
        <w:rPr>
          <w:rFonts w:ascii="Times New Roman" w:hAnsi="Times New Roman"/>
          <w:color w:val="000000"/>
          <w:sz w:val="28"/>
          <w:szCs w:val="28"/>
        </w:rPr>
        <w:lastRenderedPageBreak/>
        <w:t>свидетельствуют о том, что самими создателями они предназначены детям</w:t>
      </w:r>
      <w:r>
        <w:rPr>
          <w:rFonts w:ascii="Times New Roman" w:hAnsi="Times New Roman"/>
          <w:color w:val="000000"/>
          <w:sz w:val="28"/>
          <w:szCs w:val="28"/>
        </w:rPr>
        <w:t>, и притом самым маленьким.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 раннем возрасте у детей наблюдается стремление к игровым действиям, движениям. Во многих потешках наличествует игровое начало: «Сорока, сорока», «Пальчик-пальчик», и ряд других составлены так, что подсказывают игровые действия взрослого с пальчиками или ручками ребёнка. Ребенок учится действовать по слову, причем словесное обращение к нему обличено в художественную форму и поэтому вызывает у м</w:t>
      </w:r>
      <w:r>
        <w:rPr>
          <w:rFonts w:ascii="Times New Roman" w:hAnsi="Times New Roman"/>
          <w:color w:val="000000"/>
          <w:sz w:val="28"/>
          <w:szCs w:val="28"/>
        </w:rPr>
        <w:t>алыша радость, удовольствие.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536FD">
        <w:rPr>
          <w:rFonts w:ascii="Times New Roman" w:hAnsi="Times New Roman"/>
          <w:color w:val="000000"/>
          <w:sz w:val="28"/>
          <w:szCs w:val="28"/>
        </w:rPr>
        <w:t>отешки развлекают и развивают ребенка, создают у него бодрое, радостное настроение. Потешки способствуют психическому развитию ребенка, подготавливая положительный эмоциональный фон для адекватного восприятия окружающего мира и отражения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в речевой деятельности. </w:t>
      </w:r>
      <w:r w:rsidRPr="002536FD">
        <w:rPr>
          <w:rFonts w:ascii="Times New Roman" w:hAnsi="Times New Roman"/>
          <w:color w:val="000000"/>
          <w:sz w:val="28"/>
          <w:szCs w:val="28"/>
        </w:rPr>
        <w:t>По мнению Т.В. Тарасовой потешки называют также народной дидактикой. Они настолько разнообразны и выразительны, что позволяет педагогу быстро найти эмоциональный контакт с ребенком и построить свою работу по преодолению отклонений в развитии речи на ярком и интере</w:t>
      </w:r>
      <w:r>
        <w:rPr>
          <w:rFonts w:ascii="Times New Roman" w:hAnsi="Times New Roman"/>
          <w:color w:val="000000"/>
          <w:sz w:val="28"/>
          <w:szCs w:val="28"/>
        </w:rPr>
        <w:t>сном для ребенка материале.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Как считает Л.Ю. Романенко, потешки созданы на материале, который хорошо известен детям раннего и младшего дошкольного возраста, близок их пониманию, конкретен. Он легко запоминается и способствует развитию воображения, мышления, эмоционально-во</w:t>
      </w:r>
      <w:r>
        <w:rPr>
          <w:rFonts w:ascii="Times New Roman" w:hAnsi="Times New Roman"/>
          <w:color w:val="000000"/>
          <w:sz w:val="28"/>
          <w:szCs w:val="28"/>
        </w:rPr>
        <w:t>левой сферы ребенка и речи.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Д. Б. Эльконин в одной из своих работ отмечает, что рифма и ритм являются в раннем возрасте основой для запоминания различных слов и словосочетаний, потешек. Он утверждал, что при повторении слов и фраз предметом сознания ребенка являются не смысл и их значение, а звуковой состав и ритмическая структура. Такое повторение удобно осущ</w:t>
      </w:r>
      <w:r>
        <w:rPr>
          <w:rFonts w:ascii="Times New Roman" w:hAnsi="Times New Roman"/>
          <w:color w:val="000000"/>
          <w:sz w:val="28"/>
          <w:szCs w:val="28"/>
        </w:rPr>
        <w:t>ествлять, применяя потешки.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536FD">
        <w:rPr>
          <w:rFonts w:ascii="Times New Roman" w:hAnsi="Times New Roman"/>
          <w:color w:val="000000"/>
          <w:sz w:val="28"/>
          <w:szCs w:val="28"/>
        </w:rPr>
        <w:t>ловесное русское народное творчество заключает в себе поэтические ценности. Его влияние на развитие словаря детей неоспоримо. С помощью потешки можно решать практически все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методики развития словаря. </w:t>
      </w:r>
      <w:r w:rsidRPr="002536FD">
        <w:rPr>
          <w:rFonts w:ascii="Times New Roman" w:hAnsi="Times New Roman"/>
          <w:color w:val="000000"/>
          <w:sz w:val="28"/>
          <w:szCs w:val="28"/>
        </w:rPr>
        <w:t>Как считает Л.В. Романенко в развитии речевой активности детей в раннем возрасте очень важно ускорить «рождение» первых сознательных слов у ребенка. Увеличить запас слов помогут потешки, в которых привлекается его внимание к предметам, животным, людям. Звучность, ритмичность, напевность, занимательность потешек привлекает детей, вызывают желание повторить, запомнить, что спо</w:t>
      </w:r>
      <w:r>
        <w:rPr>
          <w:rFonts w:ascii="Times New Roman" w:hAnsi="Times New Roman"/>
          <w:color w:val="000000"/>
          <w:sz w:val="28"/>
          <w:szCs w:val="28"/>
        </w:rPr>
        <w:t xml:space="preserve">собствует развитию словаря 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Е</w:t>
      </w:r>
      <w:r w:rsidRPr="002536FD">
        <w:rPr>
          <w:rFonts w:ascii="Times New Roman" w:hAnsi="Times New Roman"/>
          <w:color w:val="000000"/>
          <w:sz w:val="28"/>
          <w:szCs w:val="28"/>
        </w:rPr>
        <w:t>сли потешки отобраны с учетом возрастных возможностей детей и организована систематическая работа, они доступны в понимании детям. Ведь ребенок чувствует многообразие значений слова, многообразие оттенков значений, он выбирает наиболее удачное слово для точного и яркого выражения своей мысли.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2536FD">
        <w:rPr>
          <w:rFonts w:ascii="Times New Roman" w:hAnsi="Times New Roman"/>
          <w:color w:val="000000"/>
          <w:sz w:val="28"/>
          <w:szCs w:val="28"/>
        </w:rPr>
        <w:t>алыши отличаются непроизвольностью действий, неспособностью к самоорганизации, сдержанности, их внимание неустойчиво. Поэтому при чтении произведений нужно использовать все средства выразительности речи: мимику, жесты, силу голоса, тембр, эмоции, ведь дети не просто отзывчивы на эмоциональное поведение взрослых, они проявляют эмоциональную чуткость ко всем действиям педагога [14].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36FD">
        <w:rPr>
          <w:rFonts w:ascii="Times New Roman" w:hAnsi="Times New Roman"/>
          <w:color w:val="000000"/>
          <w:sz w:val="28"/>
          <w:szCs w:val="28"/>
        </w:rPr>
        <w:t>По мнению А.П. Усовой, содержанию лучших народных потешек соответствует их форма, что свидетельствует о подлинной художественности этих произведений.</w:t>
      </w:r>
      <w:proofErr w:type="gramEnd"/>
      <w:r w:rsidRPr="002536FD">
        <w:rPr>
          <w:rFonts w:ascii="Times New Roman" w:hAnsi="Times New Roman"/>
          <w:color w:val="000000"/>
          <w:sz w:val="28"/>
          <w:szCs w:val="28"/>
        </w:rPr>
        <w:t xml:space="preserve"> Они отличаются благозвучностью, отсутствием трудно произносимых слов и звукосочетаний; отсюда их музыкальность, напевность. Как и всякая поэтическая речь, потешки ритмичны, причем ритм </w:t>
      </w:r>
      <w:r>
        <w:rPr>
          <w:rFonts w:ascii="Times New Roman" w:hAnsi="Times New Roman"/>
          <w:color w:val="000000"/>
          <w:sz w:val="28"/>
          <w:szCs w:val="28"/>
        </w:rPr>
        <w:t>определяется их содержанием.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Т.В. Тарасова</w:t>
      </w:r>
      <w:r w:rsidRPr="002536FD">
        <w:rPr>
          <w:rFonts w:ascii="Times New Roman" w:hAnsi="Times New Roman"/>
          <w:color w:val="000000"/>
          <w:sz w:val="28"/>
          <w:szCs w:val="28"/>
        </w:rPr>
        <w:t>, А.П. Усова, Л.Ю. Романенко рекомендует включать потешку в воспитании детей, которые включают два направления: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1) использование потешки на занятиях по развитию словаря и ознакомлению с художественной литературой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2) использование потешки в повседневной жизни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По мнению Л. Ю. Романенко, при</w:t>
      </w:r>
      <w:r>
        <w:rPr>
          <w:rFonts w:ascii="Times New Roman" w:hAnsi="Times New Roman"/>
          <w:color w:val="000000"/>
          <w:sz w:val="28"/>
          <w:szCs w:val="28"/>
        </w:rPr>
        <w:t>ем договаривания детьми слов ис</w:t>
      </w:r>
      <w:r w:rsidRPr="002536FD">
        <w:rPr>
          <w:rFonts w:ascii="Times New Roman" w:hAnsi="Times New Roman"/>
          <w:color w:val="000000"/>
          <w:sz w:val="28"/>
          <w:szCs w:val="28"/>
        </w:rPr>
        <w:t>пользуется при повторении с детьми знакомых им потешек. Употребляется он и при совместном с детьми составлении рассказов на бытовые и</w:t>
      </w:r>
      <w:r>
        <w:rPr>
          <w:rFonts w:ascii="Times New Roman" w:hAnsi="Times New Roman"/>
          <w:color w:val="000000"/>
          <w:sz w:val="28"/>
          <w:szCs w:val="28"/>
        </w:rPr>
        <w:t xml:space="preserve"> другие темы. </w:t>
      </w:r>
      <w:r w:rsidRPr="002536FD">
        <w:rPr>
          <w:rFonts w:ascii="Times New Roman" w:hAnsi="Times New Roman"/>
          <w:color w:val="000000"/>
          <w:sz w:val="28"/>
          <w:szCs w:val="28"/>
        </w:rPr>
        <w:t>По мнению Л.Ю. Романенко, потешку можно использовать не только на занятиях по развитию словаря, но и других продуктивных видах деятельности. Например, на конструировании можно строить домик (избушку), обыгрывать ее приговаривая: «Кошка в</w:t>
      </w:r>
      <w:r>
        <w:rPr>
          <w:rFonts w:ascii="Times New Roman" w:hAnsi="Times New Roman"/>
          <w:color w:val="000000"/>
          <w:sz w:val="28"/>
          <w:szCs w:val="28"/>
        </w:rPr>
        <w:t xml:space="preserve"> окошке рубашку шьет».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Таким образом, использование на занятиях потешек, делает занятия эмоциональными, интересными, что способствует лучшему усвоению новых слов. Привнесение настроения затейливости, шаловливого веселья, и иногда и некоторого баловства - вот в чём приоритет фольклорных занятий.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Перейдем к рассмотрению второго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направления - использование по</w:t>
      </w:r>
      <w:r w:rsidRPr="002536FD">
        <w:rPr>
          <w:rFonts w:ascii="Times New Roman" w:hAnsi="Times New Roman"/>
          <w:color w:val="000000"/>
          <w:sz w:val="28"/>
          <w:szCs w:val="28"/>
        </w:rPr>
        <w:t>тешки в повседневной жизни.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По мнению Т.В. Тарасовой особую значимость потешка представляет </w:t>
      </w:r>
      <w:proofErr w:type="gramStart"/>
      <w:r w:rsidRPr="002536FD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2536FD">
        <w:rPr>
          <w:rFonts w:ascii="Times New Roman" w:hAnsi="Times New Roman"/>
          <w:color w:val="000000"/>
          <w:sz w:val="28"/>
          <w:szCs w:val="28"/>
        </w:rPr>
        <w:t xml:space="preserve"> дни жизни малыша в детском </w:t>
      </w:r>
      <w:r w:rsidRPr="002536FD">
        <w:rPr>
          <w:rFonts w:ascii="Times New Roman" w:hAnsi="Times New Roman"/>
          <w:color w:val="000000"/>
          <w:sz w:val="28"/>
          <w:szCs w:val="28"/>
        </w:rPr>
        <w:lastRenderedPageBreak/>
        <w:t>саду. Маленький ребёнок в период адаптации скучает по дому, маме, не способен к общению с другими детьми и потому находится в угнетённом состоянии. Потешка помогает устанавливать первоначальный контакт воспитателя с малышами. Потешка, помогает погасить в малыше отрицательные эмоции, пробудить чувство симпатии к пока ещё чужому для него 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у, отвлечься и успокоиться. </w:t>
      </w:r>
      <w:r w:rsidRPr="002536FD">
        <w:rPr>
          <w:rFonts w:ascii="Times New Roman" w:hAnsi="Times New Roman"/>
          <w:color w:val="000000"/>
          <w:sz w:val="28"/>
          <w:szCs w:val="28"/>
        </w:rPr>
        <w:t>А.П. Усова предполагает, что проведение некоторых режимных процессов вызывает у малышей отрицательное отношение. Для того чтобы дети умывались, ели, раздевались, готовились ко сну с удовольствием, м</w:t>
      </w:r>
      <w:r>
        <w:rPr>
          <w:rFonts w:ascii="Times New Roman" w:hAnsi="Times New Roman"/>
          <w:color w:val="000000"/>
          <w:sz w:val="28"/>
          <w:szCs w:val="28"/>
        </w:rPr>
        <w:t xml:space="preserve">ожно прибегнуть к потешкам. </w:t>
      </w:r>
      <w:r w:rsidRPr="002536FD">
        <w:rPr>
          <w:rFonts w:ascii="Times New Roman" w:hAnsi="Times New Roman"/>
          <w:color w:val="000000"/>
          <w:sz w:val="28"/>
          <w:szCs w:val="28"/>
        </w:rPr>
        <w:t>Л.Ю.Романенко предлагает использовать потешку как средство обогащения словаря детей раннего возраста новыми словами, выражениями. Вслушиваясь в напевность, ритмичность и образность народного языка, ребёнок не только овладевает речью, но и приобщается к красоте и самобытности русского слова. Благодаря простоте и мелодичности звучания потешек дети, играя, легко запомин</w:t>
      </w:r>
      <w:r>
        <w:rPr>
          <w:rFonts w:ascii="Times New Roman" w:hAnsi="Times New Roman"/>
          <w:color w:val="000000"/>
          <w:sz w:val="28"/>
          <w:szCs w:val="28"/>
        </w:rPr>
        <w:t>ают их, вводят в свою речь.</w:t>
      </w:r>
    </w:p>
    <w:p w:rsidR="00183832" w:rsidRPr="002536FD" w:rsidRDefault="00183832" w:rsidP="0018383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Таким образом, Л. Ю. Романенко, А.П. Усова, Т.В. Тарасова, О.С. Ушакова считают потешку одним из действенных и ярких средств народной педагогики. Они отмечают, что знакомство с потешками обогащает чувства и речь малышей, играет неоценимую роль в нравственном и речевом развитии.</w:t>
      </w:r>
    </w:p>
    <w:p w:rsidR="00183832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Знакомство с потешками развивает интерес и внимание к окружающему миру, народному слову, формирует и обогащает словарь.</w:t>
      </w: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832" w:rsidRPr="00DC6AE0" w:rsidRDefault="00183832" w:rsidP="00183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6AE0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Изучение подходов к проблеме разных авторов позволило сформулировать следующие выводы: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а) развитие словаря детей, овладение богатствами родного языка составляет один из основных элементов формирования личности, освоения выработанных ценностей национальной культуры, тесно связано с умственным, нравственным, эстетическим развитием, является приоритетным в языковом воспитании детей раннего детства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б) формирование словаря предполагает включение в жизнь ребенка в детском саду специально спроектированных ситуаций общения (индивидуальных и коллективных), в которых воспитатель ставит определенные задачи, а ребенок участвует в свободном общении. В этих ситуациях расширяется словарь, накапливаются способы выражения замысла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в) при организации совместных специальных игр ребенку обеспечены возможность выбора языковых средств, индивидуального «речевого вклада» в решение общей задачи - в таких играх у детей развивается способность выражать собственные мысли, намерения и эмоции в постоянно меняющихся ситуациях общения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г) произведения народного фольклора - потешек, бесценны. Знакомство с потешками развивает интерес и внимание к окружающему миру, народному слову, обогащает словарь, формирует нравственные привычки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536FD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536FD">
        <w:rPr>
          <w:rFonts w:ascii="Times New Roman" w:hAnsi="Times New Roman"/>
          <w:color w:val="000000"/>
          <w:sz w:val="28"/>
          <w:szCs w:val="28"/>
        </w:rPr>
        <w:t>) народные потешки представляют собой прекрасный речевой материал, который можно использовать во всех видах деятельности.</w:t>
      </w:r>
    </w:p>
    <w:p w:rsidR="00183832" w:rsidRPr="009F6751" w:rsidRDefault="00183832" w:rsidP="00183832">
      <w:pPr>
        <w:pStyle w:val="a3"/>
        <w:pageBreakBefore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6751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36FD">
        <w:rPr>
          <w:rFonts w:ascii="Times New Roman" w:hAnsi="Times New Roman"/>
          <w:color w:val="000000"/>
          <w:sz w:val="28"/>
          <w:szCs w:val="28"/>
        </w:rPr>
        <w:t>Ануфриева А. и Митюкова О. Игры и занятия для малышей. - Волго-вятское книжное издательство, 1964.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36FD">
        <w:rPr>
          <w:rFonts w:ascii="Times New Roman" w:hAnsi="Times New Roman"/>
          <w:color w:val="000000"/>
          <w:sz w:val="28"/>
          <w:szCs w:val="28"/>
        </w:rPr>
        <w:t>Алексеева М.М., Яшина В.И. Методика развития речи и обучение родному языку дошкольников. Учебное пособие для студ. сред</w:t>
      </w:r>
      <w:proofErr w:type="gramStart"/>
      <w:r w:rsidRPr="002536FD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2536FD">
        <w:rPr>
          <w:rFonts w:ascii="Times New Roman" w:hAnsi="Times New Roman"/>
          <w:color w:val="000000"/>
          <w:sz w:val="28"/>
          <w:szCs w:val="28"/>
        </w:rPr>
        <w:t xml:space="preserve">ед. учеб. заведений.- М. Изд. Центр Академии, 1986. - 400 </w:t>
      </w:r>
      <w:proofErr w:type="gramStart"/>
      <w:r w:rsidRPr="002536F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2536FD">
        <w:rPr>
          <w:rFonts w:ascii="Times New Roman" w:hAnsi="Times New Roman"/>
          <w:color w:val="000000"/>
          <w:sz w:val="28"/>
          <w:szCs w:val="28"/>
        </w:rPr>
        <w:t>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Бородич А.М. Методика развития речи детей: Учебное пособие для студентов пед. Институтов </w:t>
      </w:r>
      <w:proofErr w:type="gramStart"/>
      <w:r w:rsidRPr="002536FD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2536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536FD">
        <w:rPr>
          <w:rFonts w:ascii="Times New Roman" w:hAnsi="Times New Roman"/>
          <w:color w:val="000000"/>
          <w:sz w:val="28"/>
          <w:szCs w:val="28"/>
        </w:rPr>
        <w:t>спец</w:t>
      </w:r>
      <w:proofErr w:type="gramEnd"/>
      <w:r w:rsidRPr="002536FD">
        <w:rPr>
          <w:rFonts w:ascii="Times New Roman" w:hAnsi="Times New Roman"/>
          <w:color w:val="000000"/>
          <w:sz w:val="28"/>
          <w:szCs w:val="28"/>
        </w:rPr>
        <w:t>. « Дошкольная педагогика и психология». - 2-е изд. - М.: Просвещение, 1981.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Бондаренко А.К. Дидактические игры в детском саду. Книга для воспитателя детского сада. - 2-е изд., </w:t>
      </w:r>
      <w:proofErr w:type="spellStart"/>
      <w:r w:rsidRPr="002536FD">
        <w:rPr>
          <w:rFonts w:ascii="Times New Roman" w:hAnsi="Times New Roman"/>
          <w:color w:val="000000"/>
          <w:sz w:val="28"/>
          <w:szCs w:val="28"/>
        </w:rPr>
        <w:t>дораб</w:t>
      </w:r>
      <w:proofErr w:type="spellEnd"/>
      <w:r w:rsidRPr="002536FD">
        <w:rPr>
          <w:rFonts w:ascii="Times New Roman" w:hAnsi="Times New Roman"/>
          <w:color w:val="000000"/>
          <w:sz w:val="28"/>
          <w:szCs w:val="28"/>
        </w:rPr>
        <w:t>. - М.: Просвещение , 1991.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36FD">
        <w:rPr>
          <w:rFonts w:ascii="Times New Roman" w:hAnsi="Times New Roman"/>
          <w:color w:val="000000"/>
          <w:sz w:val="28"/>
          <w:szCs w:val="28"/>
        </w:rPr>
        <w:t>Васильева М.А. Программа воспитания и обучения в детском саду. М.: Просвещение РФФСР, 1987, с изменениями.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36FD">
        <w:rPr>
          <w:rFonts w:ascii="Times New Roman" w:hAnsi="Times New Roman"/>
          <w:color w:val="000000"/>
          <w:sz w:val="28"/>
          <w:szCs w:val="28"/>
        </w:rPr>
        <w:t>Выготский Л.С. Проблемы общей психологии. Собрание сочинений. Т. 2. - М. 1982.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Венгер Л.А., Дьяченко О.М., </w:t>
      </w:r>
      <w:proofErr w:type="spellStart"/>
      <w:r w:rsidRPr="002536FD">
        <w:rPr>
          <w:rFonts w:ascii="Times New Roman" w:hAnsi="Times New Roman"/>
          <w:color w:val="000000"/>
          <w:sz w:val="28"/>
          <w:szCs w:val="28"/>
        </w:rPr>
        <w:t>Варенцова</w:t>
      </w:r>
      <w:proofErr w:type="spellEnd"/>
      <w:r w:rsidRPr="002536FD">
        <w:rPr>
          <w:rFonts w:ascii="Times New Roman" w:hAnsi="Times New Roman"/>
          <w:color w:val="000000"/>
          <w:sz w:val="28"/>
          <w:szCs w:val="28"/>
        </w:rPr>
        <w:t xml:space="preserve"> Н.С. и др. Программа «Развитие».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Гербова В.В., Максаков А.И. Занятия по развитию речи в первой младшей группе детского сада. Пособие для воспитателя детского сада. - 2-е изд., </w:t>
      </w:r>
      <w:proofErr w:type="spellStart"/>
      <w:r w:rsidRPr="002536FD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2536FD">
        <w:rPr>
          <w:rFonts w:ascii="Times New Roman" w:hAnsi="Times New Roman"/>
          <w:color w:val="000000"/>
          <w:sz w:val="28"/>
          <w:szCs w:val="28"/>
        </w:rPr>
        <w:t xml:space="preserve">. - М: Просвещение, 1986, - 128 </w:t>
      </w:r>
      <w:proofErr w:type="gramStart"/>
      <w:r w:rsidRPr="002536F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2536FD">
        <w:rPr>
          <w:rFonts w:ascii="Times New Roman" w:hAnsi="Times New Roman"/>
          <w:color w:val="000000"/>
          <w:sz w:val="28"/>
          <w:szCs w:val="28"/>
        </w:rPr>
        <w:t>.</w:t>
      </w:r>
    </w:p>
    <w:p w:rsidR="00183832" w:rsidRPr="002536FD" w:rsidRDefault="00183832" w:rsidP="00183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F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36FD">
        <w:rPr>
          <w:rFonts w:ascii="Times New Roman" w:hAnsi="Times New Roman"/>
          <w:color w:val="000000"/>
          <w:sz w:val="28"/>
          <w:szCs w:val="28"/>
        </w:rPr>
        <w:t>Гербова В.В. Использование детьми третьего года жизни словарного запаса в повс</w:t>
      </w:r>
      <w:r>
        <w:rPr>
          <w:rFonts w:ascii="Times New Roman" w:hAnsi="Times New Roman"/>
          <w:color w:val="000000"/>
          <w:sz w:val="28"/>
          <w:szCs w:val="28"/>
        </w:rPr>
        <w:t xml:space="preserve">едневной жизни и деятельности </w:t>
      </w:r>
      <w:r w:rsidRPr="002536FD">
        <w:rPr>
          <w:rFonts w:ascii="Times New Roman" w:hAnsi="Times New Roman"/>
          <w:color w:val="000000"/>
          <w:sz w:val="28"/>
          <w:szCs w:val="28"/>
        </w:rPr>
        <w:t xml:space="preserve"> Ученые записки: МГЗПИ-1970.Вып.31</w:t>
      </w:r>
    </w:p>
    <w:p w:rsidR="001B2724" w:rsidRDefault="001B2724"/>
    <w:sectPr w:rsidR="001B2724" w:rsidSect="00A4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832"/>
    <w:rsid w:val="00183832"/>
    <w:rsid w:val="001B2724"/>
    <w:rsid w:val="00A32657"/>
    <w:rsid w:val="00A4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E2"/>
  </w:style>
  <w:style w:type="paragraph" w:styleId="1">
    <w:name w:val="heading 1"/>
    <w:basedOn w:val="a"/>
    <w:link w:val="10"/>
    <w:qFormat/>
    <w:rsid w:val="00183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32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a3">
    <w:name w:val="Body Text"/>
    <w:basedOn w:val="a"/>
    <w:link w:val="a4"/>
    <w:uiPriority w:val="99"/>
    <w:unhideWhenUsed/>
    <w:rsid w:val="0018383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83832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32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1590</Words>
  <Characters>9069</Characters>
  <Application>Microsoft Office Word</Application>
  <DocSecurity>0</DocSecurity>
  <Lines>75</Lines>
  <Paragraphs>21</Paragraphs>
  <ScaleCrop>false</ScaleCrop>
  <Company>Microsoft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</cp:revision>
  <dcterms:created xsi:type="dcterms:W3CDTF">2002-03-13T22:31:00Z</dcterms:created>
  <dcterms:modified xsi:type="dcterms:W3CDTF">2019-01-31T07:55:00Z</dcterms:modified>
</cp:coreProperties>
</file>