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15" w:rsidRPr="00D16F38" w:rsidRDefault="00A51115" w:rsidP="00A51115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8"/>
          <w:szCs w:val="24"/>
        </w:rPr>
      </w:pPr>
      <w:r w:rsidRPr="00D16F38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освоения детьми основной общеобразовательной программы дошкольного образования</w:t>
      </w:r>
    </w:p>
    <w:p w:rsidR="00A51115" w:rsidRPr="00D16F38" w:rsidRDefault="00A51115" w:rsidP="00A51115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8"/>
          <w:szCs w:val="24"/>
        </w:rPr>
      </w:pPr>
      <w:r w:rsidRPr="00D16F38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обязательной части основной образовательной программы дошкольного образования.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01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 требования от ребенка дошкольного возраста конкретных образовательных достижений.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Поэтому результаты освоения детьми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  <w:proofErr w:type="gramEnd"/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01">
        <w:rPr>
          <w:rFonts w:ascii="Times New Roman" w:hAnsi="Times New Roman" w:cs="Times New Roman"/>
          <w:sz w:val="24"/>
          <w:szCs w:val="24"/>
        </w:rPr>
        <w:t>Основные характеристики развития ребенка представлены в виде изложения возможных достижений воспитанников на возрастных разных этапах дошкольного детства: с учетом образования и развития детей раннего возраста (к 3 годам) и дошкольного возраста (к 8 годам)</w:t>
      </w:r>
      <w:r w:rsidRPr="002724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детьми ООП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конкретизируются</w:t>
      </w:r>
    </w:p>
    <w:p w:rsidR="00A51115" w:rsidRPr="00272401" w:rsidRDefault="00A51115" w:rsidP="00A51115">
      <w:pPr>
        <w:numPr>
          <w:ilvl w:val="2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401">
        <w:rPr>
          <w:rFonts w:ascii="Times New Roman" w:hAnsi="Times New Roman" w:cs="Times New Roman"/>
          <w:i/>
          <w:iCs/>
          <w:sz w:val="24"/>
          <w:szCs w:val="24"/>
        </w:rPr>
        <w:t>трем годам:</w:t>
      </w:r>
    </w:p>
    <w:p w:rsidR="00A51115" w:rsidRPr="00272401" w:rsidRDefault="00A51115" w:rsidP="00A51115">
      <w:pPr>
        <w:numPr>
          <w:ilvl w:val="0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51115" w:rsidRPr="00272401" w:rsidRDefault="00A51115" w:rsidP="00A51115">
      <w:pPr>
        <w:numPr>
          <w:ilvl w:val="0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51115" w:rsidRPr="00272401" w:rsidRDefault="00A51115" w:rsidP="00A51115">
      <w:pPr>
        <w:numPr>
          <w:ilvl w:val="0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51115" w:rsidRPr="00272401" w:rsidRDefault="00A51115" w:rsidP="00A51115">
      <w:pPr>
        <w:numPr>
          <w:ilvl w:val="0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51115" w:rsidRPr="00272401" w:rsidRDefault="00A51115" w:rsidP="00A51115">
      <w:pPr>
        <w:numPr>
          <w:ilvl w:val="0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A51115" w:rsidRPr="00272401" w:rsidRDefault="00A51115" w:rsidP="00A51115">
      <w:pPr>
        <w:numPr>
          <w:ilvl w:val="0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A51115" w:rsidRPr="00272401" w:rsidRDefault="00A51115" w:rsidP="00A51115">
      <w:pPr>
        <w:numPr>
          <w:ilvl w:val="0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лазание, перешагивание и пр.).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К семи годам</w:t>
      </w:r>
    </w:p>
    <w:p w:rsidR="00A51115" w:rsidRPr="00272401" w:rsidRDefault="00A51115" w:rsidP="00A51115">
      <w:pPr>
        <w:numPr>
          <w:ilvl w:val="1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51115" w:rsidRPr="00272401" w:rsidRDefault="00A51115" w:rsidP="00A51115">
      <w:pPr>
        <w:numPr>
          <w:ilvl w:val="1"/>
          <w:numId w:val="1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51115" w:rsidRPr="00272401" w:rsidRDefault="00A51115" w:rsidP="00A51115">
      <w:pPr>
        <w:numPr>
          <w:ilvl w:val="0"/>
          <w:numId w:val="2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51115" w:rsidRPr="00272401" w:rsidRDefault="00A51115" w:rsidP="00A51115">
      <w:pPr>
        <w:numPr>
          <w:ilvl w:val="0"/>
          <w:numId w:val="2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51115" w:rsidRPr="00272401" w:rsidRDefault="00A51115" w:rsidP="00A51115">
      <w:pPr>
        <w:numPr>
          <w:ilvl w:val="0"/>
          <w:numId w:val="2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A51115" w:rsidRPr="00272401" w:rsidRDefault="00A51115" w:rsidP="00A51115">
      <w:pPr>
        <w:numPr>
          <w:ilvl w:val="0"/>
          <w:numId w:val="2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51115" w:rsidRPr="00272401" w:rsidRDefault="00A51115" w:rsidP="00A51115">
      <w:pPr>
        <w:numPr>
          <w:ilvl w:val="0"/>
          <w:numId w:val="2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A51115" w:rsidRPr="00272401" w:rsidRDefault="00A51115" w:rsidP="00A51115">
      <w:pPr>
        <w:numPr>
          <w:ilvl w:val="0"/>
          <w:numId w:val="3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51115" w:rsidRPr="00272401" w:rsidRDefault="00A51115" w:rsidP="00A51115">
      <w:pPr>
        <w:numPr>
          <w:ilvl w:val="0"/>
          <w:numId w:val="3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51115" w:rsidRPr="00272401" w:rsidRDefault="00A51115" w:rsidP="00A51115">
      <w:pPr>
        <w:numPr>
          <w:ilvl w:val="0"/>
          <w:numId w:val="3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51115" w:rsidRPr="00272401" w:rsidRDefault="00A51115" w:rsidP="00A51115">
      <w:pPr>
        <w:numPr>
          <w:ilvl w:val="0"/>
          <w:numId w:val="3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Pr="00272401">
        <w:rPr>
          <w:rFonts w:ascii="Times New Roman" w:hAnsi="Times New Roman" w:cs="Times New Roman"/>
          <w:sz w:val="24"/>
          <w:szCs w:val="24"/>
        </w:rPr>
        <w:lastRenderedPageBreak/>
        <w:t>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51115" w:rsidRPr="00272401" w:rsidRDefault="00A51115" w:rsidP="00A51115">
      <w:pPr>
        <w:numPr>
          <w:ilvl w:val="0"/>
          <w:numId w:val="3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51115" w:rsidRPr="00272401" w:rsidRDefault="00A51115" w:rsidP="00A51115">
      <w:pPr>
        <w:numPr>
          <w:ilvl w:val="0"/>
          <w:numId w:val="3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        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ab/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ab/>
        <w:t xml:space="preserve">ООП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строится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основе общих закономерностей развития личности детей раннего и дошкольного возраста с учетом сенситивных периодов в развитии.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в целевых ориентирах ООП ДО, реализуемых с участием детей с ограниченными возможностями здоровья (далее - ОВЗ), учитываются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01">
        <w:rPr>
          <w:rFonts w:ascii="Times New Roman" w:hAnsi="Times New Roman" w:cs="Times New Roman"/>
          <w:sz w:val="24"/>
          <w:szCs w:val="24"/>
        </w:rPr>
        <w:t>Целевые ориентиры ООП ОД выступают основаниями преемственности дошкольного и начального общего образования,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01">
        <w:rPr>
          <w:rFonts w:ascii="Times New Roman" w:hAnsi="Times New Roman" w:cs="Times New Roman"/>
          <w:sz w:val="24"/>
          <w:szCs w:val="24"/>
        </w:rPr>
        <w:t xml:space="preserve">При реализации ООП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оценки индивидуального развития детей. Такая оценка производится педагогическим коллективом в рамках педагогической диагностики (оценки индивидуального развития детей дошкольного </w:t>
      </w:r>
      <w:r w:rsidRPr="00272401">
        <w:rPr>
          <w:rFonts w:ascii="Times New Roman" w:hAnsi="Times New Roman" w:cs="Times New Roman"/>
          <w:sz w:val="24"/>
          <w:szCs w:val="24"/>
        </w:rPr>
        <w:lastRenderedPageBreak/>
        <w:t>возраста, связанной с оценкой эффективности педагогических действий и лежащей в основе их дальнейшего планирования).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01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предусмотрено использовать исключительно для решения следующих образовательных задач:</w:t>
      </w:r>
    </w:p>
    <w:p w:rsidR="00A51115" w:rsidRPr="00272401" w:rsidRDefault="00A51115" w:rsidP="00A51115">
      <w:pPr>
        <w:numPr>
          <w:ilvl w:val="0"/>
          <w:numId w:val="4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51115" w:rsidRPr="00272401" w:rsidRDefault="00A51115" w:rsidP="00A51115">
      <w:pPr>
        <w:numPr>
          <w:ilvl w:val="0"/>
          <w:numId w:val="4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01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проводит квалифицированный специалист (педагог-психологи).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01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01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A51115" w:rsidRPr="00D16F38" w:rsidRDefault="00A51115" w:rsidP="00A51115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16F38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части основной образовательной программы</w:t>
      </w:r>
      <w:r w:rsidRPr="00D16F38">
        <w:rPr>
          <w:rFonts w:ascii="Times New Roman" w:hAnsi="Times New Roman" w:cs="Times New Roman"/>
          <w:sz w:val="28"/>
          <w:szCs w:val="24"/>
        </w:rPr>
        <w:t xml:space="preserve"> </w:t>
      </w:r>
      <w:r w:rsidRPr="00D16F38">
        <w:rPr>
          <w:rFonts w:ascii="Times New Roman" w:hAnsi="Times New Roman" w:cs="Times New Roman"/>
          <w:b/>
          <w:bCs/>
          <w:sz w:val="28"/>
          <w:szCs w:val="24"/>
        </w:rPr>
        <w:t>дошкольного образования, формируемой участниками образовательных отношений.</w:t>
      </w:r>
    </w:p>
    <w:p w:rsidR="00A51115" w:rsidRPr="00272401" w:rsidRDefault="00A51115" w:rsidP="00A51115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по освоению образовательной программы: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О.В. Толстиковой. Мы живем на Урале: 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</w:r>
    </w:p>
    <w:p w:rsidR="00A51115" w:rsidRPr="00272401" w:rsidRDefault="00A51115" w:rsidP="00A51115">
      <w:pPr>
        <w:numPr>
          <w:ilvl w:val="0"/>
          <w:numId w:val="5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01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272401">
        <w:rPr>
          <w:rFonts w:ascii="Times New Roman" w:hAnsi="Times New Roman" w:cs="Times New Roman"/>
          <w:i/>
          <w:iCs/>
          <w:sz w:val="24"/>
          <w:szCs w:val="24"/>
        </w:rPr>
        <w:t>ебенок ориентирован на сотрудничество</w:t>
      </w:r>
      <w:r w:rsidRPr="00272401">
        <w:rPr>
          <w:rFonts w:ascii="Times New Roman" w:hAnsi="Times New Roman" w:cs="Times New Roman"/>
          <w:sz w:val="24"/>
          <w:szCs w:val="24"/>
        </w:rPr>
        <w:t>,</w:t>
      </w:r>
      <w:r w:rsidRPr="0027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401">
        <w:rPr>
          <w:rFonts w:ascii="Times New Roman" w:hAnsi="Times New Roman" w:cs="Times New Roman"/>
          <w:sz w:val="24"/>
          <w:szCs w:val="24"/>
        </w:rPr>
        <w:t>дружелюбен,</w:t>
      </w:r>
      <w:r w:rsidRPr="0027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401">
        <w:rPr>
          <w:rFonts w:ascii="Times New Roman" w:hAnsi="Times New Roman" w:cs="Times New Roman"/>
          <w:sz w:val="24"/>
          <w:szCs w:val="24"/>
        </w:rPr>
        <w:t>приязненно расположен к</w:t>
      </w:r>
      <w:r w:rsidRPr="0027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401">
        <w:rPr>
          <w:rFonts w:ascii="Times New Roman" w:hAnsi="Times New Roman" w:cs="Times New Roman"/>
          <w:sz w:val="24"/>
          <w:szCs w:val="24"/>
        </w:rPr>
        <w:t>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</w:t>
      </w:r>
    </w:p>
    <w:p w:rsidR="00A51115" w:rsidRPr="00272401" w:rsidRDefault="00A51115" w:rsidP="00A51115">
      <w:pPr>
        <w:numPr>
          <w:ilvl w:val="0"/>
          <w:numId w:val="5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i/>
          <w:iCs/>
          <w:sz w:val="24"/>
          <w:szCs w:val="24"/>
        </w:rPr>
        <w:t>ребенок обладает установкой на толерантность</w:t>
      </w:r>
      <w:r w:rsidRPr="00272401">
        <w:rPr>
          <w:rFonts w:ascii="Times New Roman" w:hAnsi="Times New Roman" w:cs="Times New Roman"/>
          <w:sz w:val="24"/>
          <w:szCs w:val="24"/>
        </w:rPr>
        <w:t>,</w:t>
      </w:r>
      <w:r w:rsidRPr="0027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401">
        <w:rPr>
          <w:rFonts w:ascii="Times New Roman" w:hAnsi="Times New Roman" w:cs="Times New Roman"/>
          <w:sz w:val="24"/>
          <w:szCs w:val="24"/>
        </w:rPr>
        <w:t>способностью мириться,</w:t>
      </w:r>
      <w:r w:rsidRPr="0027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401">
        <w:rPr>
          <w:rFonts w:ascii="Times New Roman" w:hAnsi="Times New Roman" w:cs="Times New Roman"/>
          <w:sz w:val="24"/>
          <w:szCs w:val="24"/>
        </w:rPr>
        <w:t>уживаться с</w:t>
      </w:r>
      <w:r w:rsidRPr="0027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401">
        <w:rPr>
          <w:rFonts w:ascii="Times New Roman" w:hAnsi="Times New Roman" w:cs="Times New Roman"/>
          <w:sz w:val="24"/>
          <w:szCs w:val="24"/>
        </w:rPr>
        <w:t xml:space="preserve">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высказывает желание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расширять круг межэтнического общения;</w:t>
      </w:r>
    </w:p>
    <w:p w:rsidR="00A51115" w:rsidRPr="00272401" w:rsidRDefault="00A51115" w:rsidP="00A51115">
      <w:pPr>
        <w:numPr>
          <w:ilvl w:val="0"/>
          <w:numId w:val="5"/>
        </w:num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i/>
          <w:iCs/>
          <w:sz w:val="24"/>
          <w:szCs w:val="24"/>
        </w:rPr>
        <w:t xml:space="preserve">ребенок знает некоторые способы налаживания межэтнического общения </w:t>
      </w:r>
      <w:r w:rsidRPr="00272401">
        <w:rPr>
          <w:rFonts w:ascii="Times New Roman" w:hAnsi="Times New Roman" w:cs="Times New Roman"/>
          <w:sz w:val="24"/>
          <w:szCs w:val="24"/>
        </w:rPr>
        <w:t>с детьми</w:t>
      </w:r>
      <w:r w:rsidRPr="0027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401">
        <w:rPr>
          <w:rFonts w:ascii="Times New Roman" w:hAnsi="Times New Roman" w:cs="Times New Roman"/>
          <w:sz w:val="24"/>
          <w:szCs w:val="24"/>
        </w:rPr>
        <w:t>других этносов и использует их при решении проблемно-игровых и реальных ситуаций взаимодействия;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обладает чувством разумной осторожности, выполняет выработанные обществом правила поведения (на дороге, в природе, в социальной действительности);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проявляет уважение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проявляет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 разнообразные источники получения информации для удовлетворения интересов, получения знаний и содержательного общения;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проявляет интерес 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обладает креативностью, 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проявляет самостоятельность, способность без помощи взрослого решать адекватные возрасту задачи, находить способы и средства реализации собственного замысла на материале народной культуры; самостоятельно может рассказать о малой родине, родном крае (их достопримечательностях, природных особенностях, выдающихся людях), использует народный фольклор, песни, народные игры в самостоятельной и совместной деятельности, общении с другими детьми и взрослыми;</w:t>
      </w:r>
      <w:proofErr w:type="gramEnd"/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 xml:space="preserve">ребенок способен чувствовать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>, воспринимать красоту окружающего мира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(людей, природы), искусства, литературного народного, музыкального творчества;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 признает  здоровье  как  наиважнейшую  ценность  человеческого 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 xml:space="preserve">ребенок проявляет эмоциональную отзывчивость при участии в социально значимых делах, событиях (переживает эмоции, связанные с событиями военных лет и подвигами горожан, стремится выразить позитивное отношение к пожилым жителям города и др.); </w:t>
      </w:r>
      <w:r w:rsidRPr="00272401">
        <w:rPr>
          <w:rFonts w:ascii="Times New Roman" w:hAnsi="Times New Roman" w:cs="Times New Roman"/>
          <w:sz w:val="24"/>
          <w:szCs w:val="24"/>
        </w:rPr>
        <w:lastRenderedPageBreak/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т.д.);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охотно участвует в общих делах социально-гуманистической направленности (в подготовке концерта для ветеранов войны, посадке деревьев на участке, в конкурсе рисунков «Мы любим нашу землю» и пр.; выражает желание в будущем (когда вырастет) трудиться на благо родной страны, защищать Родину от врагов, стараться решить некоторые социальные проблемы.</w:t>
      </w:r>
      <w:proofErr w:type="gramEnd"/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обладает начальными знаниями о себе, об истории своей семьи, ее родословной; об истории образования родного города (села); о том, как люди заботятся о красоте и чистоте своего города; о богатствах недр Урала (полезных ископаемых, камнях самоцветах); о природно-климатических зонах Урала (на севере – тундра, тайга, на Юге Урала – степи), о животном и растительном мире;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</w:t>
      </w:r>
      <w:proofErr w:type="spellStart"/>
      <w:r w:rsidRPr="00272401">
        <w:rPr>
          <w:rFonts w:ascii="Times New Roman" w:hAnsi="Times New Roman" w:cs="Times New Roman"/>
          <w:sz w:val="24"/>
          <w:szCs w:val="24"/>
        </w:rPr>
        <w:t>каслинское</w:t>
      </w:r>
      <w:proofErr w:type="spellEnd"/>
      <w:r w:rsidRPr="00272401">
        <w:rPr>
          <w:rFonts w:ascii="Times New Roman" w:hAnsi="Times New Roman" w:cs="Times New Roman"/>
          <w:sz w:val="24"/>
          <w:szCs w:val="24"/>
        </w:rPr>
        <w:t xml:space="preserve"> литье, ограды и решетки города Екатеринбурга; уральская роспись на бересте, металле, керамической посуде);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 xml:space="preserve">ребенок знает название и герб своего города, реки, главной площади, места отдыха; фамилии уральских писателей и названия их произведений (П.П. Бажов, Д.Н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>); другие близлежащие населенные пункты и крупные города Урала; Урал – часть России, Екатеринбург – главный город Свердловской области.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401">
        <w:rPr>
          <w:rFonts w:ascii="Times New Roman" w:hAnsi="Times New Roman" w:cs="Times New Roman"/>
          <w:b/>
          <w:sz w:val="24"/>
          <w:szCs w:val="24"/>
        </w:rPr>
        <w:t>Планируемые результаты по освоению программы: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Авдеевой Н.Н., Князевой Н.Л., </w:t>
      </w:r>
      <w:proofErr w:type="spellStart"/>
      <w:r w:rsidRPr="00272401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272401">
        <w:rPr>
          <w:rFonts w:ascii="Times New Roman" w:hAnsi="Times New Roman" w:cs="Times New Roman"/>
          <w:sz w:val="24"/>
          <w:szCs w:val="24"/>
        </w:rPr>
        <w:t xml:space="preserve"> Р.Б «Основы безопасности детей дошкольного возраста».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понимает, что именно может быть опасным в общении с другими людьми; осознает, что с незнакомыми людьми нельзя никуда уходить, понимает, что приятная внешность не всегда совпадает с добрыми намерениями;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понимает взаимосвязи, происходящие в природе, влияние природы на жизнь человека, животных, растений;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обладает первоначальными знаниями о проблемах загрязнения окружающей среды, о влиянии экологической ситуации на здоровье человека;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проявляет ответственность и бережное отношение к природе, осторожность в природной среде;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понимает назначение бытовых опасных предметов, знает и соблюдает правила безопасного обращения с ними;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понимает, что здоровье – главная ценность человеческой жизни, понимает необходимость заботы о своем теле, организме;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имеет первоначальные представления о строении своего организма, о способах профилактики и безопасного лечения болезней;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выполняет правила личной гигиен, закаливающие и профилактические процедуры;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имеет представление о негативном влиянии на психическое здоровье ссор, конфликтов, страхов;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 xml:space="preserve">ребенок умеет проявлять толерантность, </w:t>
      </w:r>
      <w:proofErr w:type="spellStart"/>
      <w:r w:rsidRPr="00272401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272401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умеет договариваться;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имеет представления об устройстве проезжей части, различает дорожные знаки для водителей и пешеходов, умеет пользоваться светофором, пешеходным переходом;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знает и соблюдает правила поведения в транспорте, правила езды на велосипеде, о значимости работы представителей ГИБДД.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Планируемые результаты по освоению программы по музыкальному воспитанию детей дошкольного возраста («Ладушки» И. </w:t>
      </w:r>
      <w:proofErr w:type="spellStart"/>
      <w:r w:rsidRPr="00272401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272401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272401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272401">
        <w:rPr>
          <w:rFonts w:ascii="Times New Roman" w:hAnsi="Times New Roman" w:cs="Times New Roman"/>
          <w:sz w:val="24"/>
          <w:szCs w:val="24"/>
        </w:rPr>
        <w:t>)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Ранний возраст.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слышит начало и окончание звучания музыки.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может ритмично маршировать и хлопать в ладоши.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может выполнять простые пальчиковые игры с текстом.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 xml:space="preserve">Ребенок может соотносить движения с содержанием </w:t>
      </w:r>
      <w:proofErr w:type="spellStart"/>
      <w:r w:rsidRPr="0027240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72401">
        <w:rPr>
          <w:rFonts w:ascii="Times New Roman" w:hAnsi="Times New Roman" w:cs="Times New Roman"/>
          <w:sz w:val="24"/>
          <w:szCs w:val="24"/>
        </w:rPr>
        <w:t>, стихов, песен.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может эмоционально отзываться на музыку.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имеет элементарные представления об окружающем.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проявляет активность в играх, плясках.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Дошкольный возраст.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умеет ходить в колонне по одному, врассыпную, по диагонали, тройками, парами, четко останавливаясь с концом музыки; умеет выполнять несколько движений под одно музыкальное сопровождение, четко и ритмично выполнять боковой галоп, прямой галоп, приставные шаги, придумывать свои движения под музыку.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умеет играть на разных инструментах по подгруппам, цепочкой, ритмично играть на палочках, самостоятельно выкладывать ритмические формулы с паузами.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обладает развитой интонационной выразительностью, творческим воображением, чувством ритма.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 xml:space="preserve">Ребенок умеет узнавать знакомые стихи и </w:t>
      </w:r>
      <w:proofErr w:type="spellStart"/>
      <w:r w:rsidRPr="0027240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72401">
        <w:rPr>
          <w:rFonts w:ascii="Times New Roman" w:hAnsi="Times New Roman" w:cs="Times New Roman"/>
          <w:sz w:val="24"/>
          <w:szCs w:val="24"/>
        </w:rPr>
        <w:t xml:space="preserve"> по показу без сопровождения текста, без показа на произношение текста только гласными звуками, слогами в разном сочетании.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знаком с творчеством русских и зарубежных композиторов.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умеет определять форму и характер музыкального произведения, умеет выражать в самостоятельном движении характер произведения.</w:t>
      </w:r>
    </w:p>
    <w:p w:rsidR="00A51115" w:rsidRPr="00272401" w:rsidRDefault="00A51115" w:rsidP="00A51115">
      <w:pPr>
        <w:spacing w:after="0"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</w:t>
      </w:r>
      <w:r w:rsidRPr="00272401">
        <w:rPr>
          <w:rFonts w:ascii="Times New Roman" w:hAnsi="Times New Roman" w:cs="Times New Roman"/>
          <w:sz w:val="24"/>
          <w:szCs w:val="24"/>
        </w:rPr>
        <w:tab/>
        <w:t>Ребенок умеет передавать в пении характер песни.</w:t>
      </w:r>
    </w:p>
    <w:p w:rsidR="00CB2EE8" w:rsidRDefault="00CB2EE8"/>
    <w:sectPr w:rsidR="00CB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273A4D26"/>
    <w:lvl w:ilvl="0" w:tplc="1B980FC0">
      <w:start w:val="1"/>
      <w:numFmt w:val="bullet"/>
      <w:lvlText w:val="-"/>
      <w:lvlJc w:val="left"/>
    </w:lvl>
    <w:lvl w:ilvl="1" w:tplc="A22E560E">
      <w:numFmt w:val="decimal"/>
      <w:lvlText w:val=""/>
      <w:lvlJc w:val="left"/>
    </w:lvl>
    <w:lvl w:ilvl="2" w:tplc="BDFAD688">
      <w:numFmt w:val="decimal"/>
      <w:lvlText w:val=""/>
      <w:lvlJc w:val="left"/>
    </w:lvl>
    <w:lvl w:ilvl="3" w:tplc="D278BC46">
      <w:numFmt w:val="decimal"/>
      <w:lvlText w:val=""/>
      <w:lvlJc w:val="left"/>
    </w:lvl>
    <w:lvl w:ilvl="4" w:tplc="68448948">
      <w:numFmt w:val="decimal"/>
      <w:lvlText w:val=""/>
      <w:lvlJc w:val="left"/>
    </w:lvl>
    <w:lvl w:ilvl="5" w:tplc="390AB7F2">
      <w:numFmt w:val="decimal"/>
      <w:lvlText w:val=""/>
      <w:lvlJc w:val="left"/>
    </w:lvl>
    <w:lvl w:ilvl="6" w:tplc="41C20254">
      <w:numFmt w:val="decimal"/>
      <w:lvlText w:val=""/>
      <w:lvlJc w:val="left"/>
    </w:lvl>
    <w:lvl w:ilvl="7" w:tplc="B7A498DA">
      <w:numFmt w:val="decimal"/>
      <w:lvlText w:val=""/>
      <w:lvlJc w:val="left"/>
    </w:lvl>
    <w:lvl w:ilvl="8" w:tplc="63FE920C">
      <w:numFmt w:val="decimal"/>
      <w:lvlText w:val=""/>
      <w:lvlJc w:val="left"/>
    </w:lvl>
  </w:abstractNum>
  <w:abstractNum w:abstractNumId="1">
    <w:nsid w:val="0000401D"/>
    <w:multiLevelType w:val="hybridMultilevel"/>
    <w:tmpl w:val="B7D04A56"/>
    <w:lvl w:ilvl="0" w:tplc="3FE6CDE6">
      <w:start w:val="1"/>
      <w:numFmt w:val="bullet"/>
      <w:lvlText w:val="-"/>
      <w:lvlJc w:val="left"/>
    </w:lvl>
    <w:lvl w:ilvl="1" w:tplc="99D28BE0">
      <w:start w:val="1"/>
      <w:numFmt w:val="bullet"/>
      <w:lvlText w:val="-"/>
      <w:lvlJc w:val="left"/>
    </w:lvl>
    <w:lvl w:ilvl="2" w:tplc="7CF6873C">
      <w:start w:val="1"/>
      <w:numFmt w:val="bullet"/>
      <w:lvlText w:val="К"/>
      <w:lvlJc w:val="left"/>
    </w:lvl>
    <w:lvl w:ilvl="3" w:tplc="6A080F46">
      <w:numFmt w:val="decimal"/>
      <w:lvlText w:val=""/>
      <w:lvlJc w:val="left"/>
    </w:lvl>
    <w:lvl w:ilvl="4" w:tplc="5C603192">
      <w:numFmt w:val="decimal"/>
      <w:lvlText w:val=""/>
      <w:lvlJc w:val="left"/>
    </w:lvl>
    <w:lvl w:ilvl="5" w:tplc="2B18BD40">
      <w:numFmt w:val="decimal"/>
      <w:lvlText w:val=""/>
      <w:lvlJc w:val="left"/>
    </w:lvl>
    <w:lvl w:ilvl="6" w:tplc="C01C9C0C">
      <w:numFmt w:val="decimal"/>
      <w:lvlText w:val=""/>
      <w:lvlJc w:val="left"/>
    </w:lvl>
    <w:lvl w:ilvl="7" w:tplc="0F405FE0">
      <w:numFmt w:val="decimal"/>
      <w:lvlText w:val=""/>
      <w:lvlJc w:val="left"/>
    </w:lvl>
    <w:lvl w:ilvl="8" w:tplc="7E145FEE">
      <w:numFmt w:val="decimal"/>
      <w:lvlText w:val=""/>
      <w:lvlJc w:val="left"/>
    </w:lvl>
  </w:abstractNum>
  <w:abstractNum w:abstractNumId="2">
    <w:nsid w:val="0000494A"/>
    <w:multiLevelType w:val="hybridMultilevel"/>
    <w:tmpl w:val="AEC8CF8E"/>
    <w:lvl w:ilvl="0" w:tplc="1BF6F33E">
      <w:start w:val="1"/>
      <w:numFmt w:val="bullet"/>
      <w:lvlText w:val="-"/>
      <w:lvlJc w:val="left"/>
    </w:lvl>
    <w:lvl w:ilvl="1" w:tplc="1B8ABDD4">
      <w:numFmt w:val="decimal"/>
      <w:lvlText w:val=""/>
      <w:lvlJc w:val="left"/>
    </w:lvl>
    <w:lvl w:ilvl="2" w:tplc="273A5C1C">
      <w:numFmt w:val="decimal"/>
      <w:lvlText w:val=""/>
      <w:lvlJc w:val="left"/>
    </w:lvl>
    <w:lvl w:ilvl="3" w:tplc="07C42AA6">
      <w:numFmt w:val="decimal"/>
      <w:lvlText w:val=""/>
      <w:lvlJc w:val="left"/>
    </w:lvl>
    <w:lvl w:ilvl="4" w:tplc="7C7630F2">
      <w:numFmt w:val="decimal"/>
      <w:lvlText w:val=""/>
      <w:lvlJc w:val="left"/>
    </w:lvl>
    <w:lvl w:ilvl="5" w:tplc="1688B6F0">
      <w:numFmt w:val="decimal"/>
      <w:lvlText w:val=""/>
      <w:lvlJc w:val="left"/>
    </w:lvl>
    <w:lvl w:ilvl="6" w:tplc="85EEA560">
      <w:numFmt w:val="decimal"/>
      <w:lvlText w:val=""/>
      <w:lvlJc w:val="left"/>
    </w:lvl>
    <w:lvl w:ilvl="7" w:tplc="DB6C4ABA">
      <w:numFmt w:val="decimal"/>
      <w:lvlText w:val=""/>
      <w:lvlJc w:val="left"/>
    </w:lvl>
    <w:lvl w:ilvl="8" w:tplc="0E2CFB26">
      <w:numFmt w:val="decimal"/>
      <w:lvlText w:val=""/>
      <w:lvlJc w:val="left"/>
    </w:lvl>
  </w:abstractNum>
  <w:abstractNum w:abstractNumId="3">
    <w:nsid w:val="000071F0"/>
    <w:multiLevelType w:val="hybridMultilevel"/>
    <w:tmpl w:val="B2501CCE"/>
    <w:lvl w:ilvl="0" w:tplc="7C44C4EA">
      <w:start w:val="1"/>
      <w:numFmt w:val="bullet"/>
      <w:lvlText w:val="-"/>
      <w:lvlJc w:val="left"/>
    </w:lvl>
    <w:lvl w:ilvl="1" w:tplc="C2A00D70">
      <w:numFmt w:val="decimal"/>
      <w:lvlText w:val=""/>
      <w:lvlJc w:val="left"/>
    </w:lvl>
    <w:lvl w:ilvl="2" w:tplc="F0EE69C6">
      <w:numFmt w:val="decimal"/>
      <w:lvlText w:val=""/>
      <w:lvlJc w:val="left"/>
    </w:lvl>
    <w:lvl w:ilvl="3" w:tplc="315274E0">
      <w:numFmt w:val="decimal"/>
      <w:lvlText w:val=""/>
      <w:lvlJc w:val="left"/>
    </w:lvl>
    <w:lvl w:ilvl="4" w:tplc="56EE5278">
      <w:numFmt w:val="decimal"/>
      <w:lvlText w:val=""/>
      <w:lvlJc w:val="left"/>
    </w:lvl>
    <w:lvl w:ilvl="5" w:tplc="16FAC6A2">
      <w:numFmt w:val="decimal"/>
      <w:lvlText w:val=""/>
      <w:lvlJc w:val="left"/>
    </w:lvl>
    <w:lvl w:ilvl="6" w:tplc="A962828E">
      <w:numFmt w:val="decimal"/>
      <w:lvlText w:val=""/>
      <w:lvlJc w:val="left"/>
    </w:lvl>
    <w:lvl w:ilvl="7" w:tplc="EBAE2904">
      <w:numFmt w:val="decimal"/>
      <w:lvlText w:val=""/>
      <w:lvlJc w:val="left"/>
    </w:lvl>
    <w:lvl w:ilvl="8" w:tplc="EBB06460">
      <w:numFmt w:val="decimal"/>
      <w:lvlText w:val=""/>
      <w:lvlJc w:val="left"/>
    </w:lvl>
  </w:abstractNum>
  <w:abstractNum w:abstractNumId="4">
    <w:nsid w:val="00007F4F"/>
    <w:multiLevelType w:val="hybridMultilevel"/>
    <w:tmpl w:val="56A2F31C"/>
    <w:lvl w:ilvl="0" w:tplc="FBFC8CFA">
      <w:start w:val="1"/>
      <w:numFmt w:val="decimal"/>
      <w:lvlText w:val="%1)"/>
      <w:lvlJc w:val="left"/>
    </w:lvl>
    <w:lvl w:ilvl="1" w:tplc="C6EAA728">
      <w:numFmt w:val="decimal"/>
      <w:lvlText w:val=""/>
      <w:lvlJc w:val="left"/>
    </w:lvl>
    <w:lvl w:ilvl="2" w:tplc="416665B8">
      <w:numFmt w:val="decimal"/>
      <w:lvlText w:val=""/>
      <w:lvlJc w:val="left"/>
    </w:lvl>
    <w:lvl w:ilvl="3" w:tplc="A82C20F6">
      <w:numFmt w:val="decimal"/>
      <w:lvlText w:val=""/>
      <w:lvlJc w:val="left"/>
    </w:lvl>
    <w:lvl w:ilvl="4" w:tplc="EA404784">
      <w:numFmt w:val="decimal"/>
      <w:lvlText w:val=""/>
      <w:lvlJc w:val="left"/>
    </w:lvl>
    <w:lvl w:ilvl="5" w:tplc="EDEAB662">
      <w:numFmt w:val="decimal"/>
      <w:lvlText w:val=""/>
      <w:lvlJc w:val="left"/>
    </w:lvl>
    <w:lvl w:ilvl="6" w:tplc="711CA424">
      <w:numFmt w:val="decimal"/>
      <w:lvlText w:val=""/>
      <w:lvlJc w:val="left"/>
    </w:lvl>
    <w:lvl w:ilvl="7" w:tplc="8CC62864">
      <w:numFmt w:val="decimal"/>
      <w:lvlText w:val=""/>
      <w:lvlJc w:val="left"/>
    </w:lvl>
    <w:lvl w:ilvl="8" w:tplc="0AB2D01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15"/>
    <w:rsid w:val="00A51115"/>
    <w:rsid w:val="00C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playstand.ru</dc:creator>
  <cp:lastModifiedBy>playstand.ru</cp:lastModifiedBy>
  <cp:revision>1</cp:revision>
  <dcterms:created xsi:type="dcterms:W3CDTF">2023-05-23T09:06:00Z</dcterms:created>
  <dcterms:modified xsi:type="dcterms:W3CDTF">2023-05-23T09:08:00Z</dcterms:modified>
</cp:coreProperties>
</file>